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71"/>
        <w:gridCol w:w="851"/>
        <w:gridCol w:w="2551"/>
        <w:gridCol w:w="1701"/>
        <w:gridCol w:w="952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9" w:hRule="atLeast"/>
        </w:trPr>
        <w:tc>
          <w:tcPr>
            <w:tcW w:w="10456" w:type="dxa"/>
            <w:gridSpan w:val="6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color w:val="000000"/>
                <w:sz w:val="32"/>
              </w:rPr>
            </w:pPr>
            <w:r>
              <w:rPr>
                <w:rFonts w:hint="eastAsia" w:ascii="標楷體" w:hAnsi="標楷體" w:eastAsia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標楷體" w:hAnsi="標楷體" w:eastAsia="標楷體"/>
                <w:color w:val="000000"/>
                <w:sz w:val="28"/>
                <w:szCs w:val="28"/>
              </w:rPr>
              <w:t xml:space="preserve">學年幼兒園教材教法II活動設計\試教\省思紀錄表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4" w:hRule="atLeast"/>
        </w:trPr>
        <w:tc>
          <w:tcPr>
            <w:tcW w:w="212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活動名稱</w:t>
            </w:r>
          </w:p>
        </w:tc>
        <w:tc>
          <w:tcPr>
            <w:tcW w:w="255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拯救公主大作戰</w:t>
            </w:r>
          </w:p>
        </w:tc>
        <w:tc>
          <w:tcPr>
            <w:tcW w:w="170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張微婕、林郁婷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班級/年齡層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70C0"/>
                <w:szCs w:val="24"/>
              </w:rPr>
              <w:t>/人數</w:t>
            </w:r>
            <w:r>
              <w:rPr>
                <w:rFonts w:hint="eastAsia" w:ascii="標楷體" w:hAnsi="標楷體" w:eastAsia="標楷體"/>
                <w:color w:val="000000"/>
                <w:szCs w:val="24"/>
              </w:rPr>
              <w:t xml:space="preserve">    </w:t>
            </w:r>
          </w:p>
        </w:tc>
        <w:tc>
          <w:tcPr>
            <w:tcW w:w="255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 xml:space="preserve">太陽班/3-5歲/30人    </w:t>
            </w:r>
          </w:p>
        </w:tc>
        <w:tc>
          <w:tcPr>
            <w:tcW w:w="170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70C0"/>
                <w:szCs w:val="24"/>
              </w:rPr>
            </w:pPr>
            <w:r>
              <w:rPr>
                <w:rFonts w:hint="eastAsia" w:ascii="標楷體" w:hAnsi="標楷體" w:eastAsia="標楷體"/>
                <w:color w:val="0070C0"/>
                <w:szCs w:val="24"/>
              </w:rPr>
              <w:t>試教日期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70C0"/>
                <w:szCs w:val="24"/>
              </w:rPr>
              <w:t xml:space="preserve">/場地               </w:t>
            </w:r>
          </w:p>
        </w:tc>
        <w:tc>
          <w:tcPr>
            <w:tcW w:w="408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C00000"/>
                <w:szCs w:val="24"/>
              </w:rPr>
              <w:t>永建幼兒園之戶外</w:t>
            </w:r>
            <w:r>
              <w:rPr>
                <w:rFonts w:hint="eastAsia" w:ascii="標楷體" w:hAnsi="標楷體" w:eastAsia="標楷體"/>
                <w:color w:val="C00000"/>
                <w:szCs w:val="24"/>
                <w:highlight w:val="cyan"/>
              </w:rPr>
              <w:t>或雨備</w:t>
            </w:r>
            <w:r>
              <w:rPr>
                <w:rFonts w:hint="eastAsia" w:ascii="標楷體" w:hAnsi="標楷體" w:eastAsia="標楷體"/>
                <w:color w:val="C00000"/>
                <w:szCs w:val="24"/>
              </w:rPr>
              <w:t>場地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bCs/>
                <w:color w:val="0070C0"/>
                <w:szCs w:val="24"/>
              </w:rPr>
            </w:pPr>
            <w:r>
              <w:rPr>
                <w:rFonts w:hint="eastAsia" w:ascii="標楷體" w:hAnsi="標楷體" w:eastAsia="標楷體"/>
                <w:bCs/>
                <w:color w:val="0070C0"/>
                <w:szCs w:val="24"/>
              </w:rPr>
              <w:t>領域實施原則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70C0"/>
                <w:szCs w:val="24"/>
              </w:rPr>
            </w:pPr>
            <w:r>
              <w:rPr>
                <w:rFonts w:hint="eastAsia" w:ascii="標楷體" w:hAnsi="標楷體" w:eastAsia="標楷體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34" w:type="dxa"/>
            <w:gridSpan w:val="4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■身體動作與健康領域: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 xml:space="preserve"> 1.協助即提醒幼兒遵守共同建立的安全活動原則</w:t>
            </w:r>
          </w:p>
          <w:p>
            <w:pPr>
              <w:tabs>
                <w:tab w:val="left" w:pos="1276"/>
              </w:tabs>
              <w:ind w:firstLine="36" w:firstLineChars="15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 xml:space="preserve"> 4.自然引導幼兒的健康行為與動作技能</w:t>
            </w:r>
          </w:p>
          <w:p>
            <w:pPr>
              <w:tabs>
                <w:tab w:val="left" w:pos="1276"/>
              </w:tabs>
              <w:ind w:firstLine="36" w:firstLineChars="15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 xml:space="preserve"> 5.提供充足的活動時間，注意觀察幼兒的體能適應狀況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bCs/>
                <w:color w:val="0070C0"/>
                <w:szCs w:val="24"/>
              </w:rPr>
            </w:pPr>
            <w:r>
              <w:rPr>
                <w:rFonts w:hint="eastAsia" w:ascii="標楷體" w:hAnsi="標楷體" w:eastAsia="標楷體"/>
                <w:bCs/>
                <w:color w:val="0070C0"/>
                <w:szCs w:val="24"/>
              </w:rPr>
              <w:t>情境安排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bCs/>
                <w:color w:val="0070C0"/>
                <w:szCs w:val="24"/>
              </w:rPr>
            </w:pPr>
            <w:r>
              <w:rPr>
                <w:rFonts w:hint="eastAsia" w:ascii="標楷體" w:hAnsi="標楷體" w:eastAsia="標楷體"/>
                <w:bCs/>
                <w:color w:val="FF0000"/>
                <w:szCs w:val="24"/>
                <w:highlight w:val="cyan"/>
              </w:rPr>
              <w:t>(含幼兒舊經驗或能力分析說明)</w:t>
            </w:r>
          </w:p>
        </w:tc>
        <w:tc>
          <w:tcPr>
            <w:tcW w:w="8334" w:type="dxa"/>
            <w:gridSpan w:val="4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安全有軟墊，光線充足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bCs/>
                <w:color w:val="0070C0"/>
                <w:szCs w:val="24"/>
              </w:rPr>
            </w:pPr>
            <w:r>
              <w:rPr>
                <w:rFonts w:hint="eastAsia" w:ascii="標楷體" w:hAnsi="標楷體" w:eastAsia="標楷體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4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000000"/>
                <w:szCs w:val="24"/>
                <w:highlight w:val="yellow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  <w:highlight w:val="yellow"/>
              </w:rPr>
              <w:t>指偶、體能器材</w:t>
            </w:r>
            <w:r>
              <w:rPr>
                <w:rFonts w:hint="eastAsia" w:ascii="標楷體" w:hAnsi="標楷體" w:eastAsia="標楷體"/>
                <w:color w:val="000000"/>
                <w:szCs w:val="24"/>
                <w:highlight w:val="yellow"/>
                <w:lang w:val="en-US" w:eastAsia="zh-TW"/>
              </w:rPr>
              <w:t>(繩梯兩組、角椎二十個)、巫婆披風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26" w:type="dxa"/>
            <w:gridSpan w:val="5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課程目標</w:t>
            </w:r>
          </w:p>
        </w:tc>
        <w:tc>
          <w:tcPr>
            <w:tcW w:w="3130" w:type="dxa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學習指標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26" w:type="dxa"/>
            <w:gridSpan w:val="5"/>
            <w:vAlign w:val="top"/>
          </w:tcPr>
          <w:p>
            <w:pPr>
              <w:jc w:val="center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身-1-3 覺察與模仿健康行為及安全的動作</w:t>
            </w:r>
          </w:p>
          <w:p>
            <w:pPr>
              <w:jc w:val="center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身-2-1 安全應用身體操控動作，滿足自由活動及與他人合作的需求</w:t>
            </w:r>
          </w:p>
        </w:tc>
        <w:tc>
          <w:tcPr>
            <w:tcW w:w="3130" w:type="dxa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身-小-2-1-1 在穩定性及移動性動作中練習平衡與協調</w:t>
            </w:r>
          </w:p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身-中-1-3-3 覺察身體活動安全的距離</w:t>
            </w:r>
          </w:p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身-中-2-1-2 在團體活動中，應用身體基本動作安全地完成任務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26" w:type="dxa"/>
            <w:gridSpan w:val="5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color w:val="000000"/>
                <w:sz w:val="28"/>
                <w:szCs w:val="28"/>
              </w:rPr>
              <w:t>引導流程(含時間/步驟/引導語)</w:t>
            </w:r>
          </w:p>
        </w:tc>
        <w:tc>
          <w:tcPr>
            <w:tcW w:w="3130" w:type="dxa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color w:val="000000"/>
                <w:sz w:val="28"/>
                <w:szCs w:val="28"/>
              </w:rPr>
              <w:t>指標運用說明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  <w:highlight w:val="cyan"/>
              </w:rPr>
              <w:t>活動時間</w:t>
            </w:r>
          </w:p>
        </w:tc>
        <w:tc>
          <w:tcPr>
            <w:tcW w:w="6055" w:type="dxa"/>
            <w:gridSpan w:val="4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  <w:highlight w:val="cyan"/>
              </w:rPr>
              <w:t>活動步驟與引導語</w:t>
            </w:r>
          </w:p>
        </w:tc>
        <w:tc>
          <w:tcPr>
            <w:tcW w:w="3130" w:type="dxa"/>
            <w:vMerge w:val="restart"/>
            <w:vAlign w:val="top"/>
          </w:tcPr>
          <w:p>
            <w:pPr>
              <w:jc w:val="center"/>
              <w:rPr>
                <w:rFonts w:ascii="標楷體" w:hAnsi="標楷體" w:eastAsia="標楷體"/>
                <w:color w:val="0070C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0070C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0070C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center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身-小-2-1-1 在穩定性及</w:t>
            </w:r>
            <w:r>
              <w:rPr>
                <w:rFonts w:hint="eastAsia" w:ascii="標楷體" w:hAnsi="標楷體" w:eastAsia="標楷體"/>
                <w:bCs/>
                <w:color w:val="0070C0"/>
                <w:szCs w:val="24"/>
                <w:u w:val="single"/>
              </w:rPr>
              <w:t>移動性動作中練習平衡與協調</w:t>
            </w: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（利用跨、跳、橫移、跑等動作練習平衡及協調</w:t>
            </w: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）</w:t>
            </w: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bCs/>
                <w:color w:val="00B050"/>
                <w:szCs w:val="24"/>
                <w:u w:val="single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 xml:space="preserve">身-小-1-3-3 </w:t>
            </w:r>
            <w:r>
              <w:rPr>
                <w:rFonts w:hint="eastAsia" w:ascii="標楷體" w:hAnsi="標楷體" w:eastAsia="標楷體"/>
                <w:bCs/>
                <w:color w:val="00B050"/>
                <w:szCs w:val="24"/>
                <w:u w:val="single"/>
              </w:rPr>
              <w:t>覺察身體活動安全的距離</w:t>
            </w: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hint="eastAsia"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</w:p>
          <w:p>
            <w:pPr>
              <w:jc w:val="both"/>
              <w:rPr>
                <w:rFonts w:ascii="標楷體" w:hAnsi="標楷體" w:eastAsia="標楷體"/>
                <w:color w:val="7030A0"/>
                <w:u w:val="double"/>
              </w:rPr>
            </w:pPr>
            <w:r>
              <w:rPr>
                <w:rFonts w:hint="eastAsia" w:ascii="標楷體" w:hAnsi="標楷體" w:eastAsia="標楷體"/>
              </w:rPr>
              <w:t>身-中-2-1-2 在</w:t>
            </w:r>
            <w:r>
              <w:rPr>
                <w:rFonts w:hint="eastAsia" w:ascii="標楷體" w:hAnsi="標楷體" w:eastAsia="標楷體"/>
                <w:color w:val="7030A0"/>
                <w:u w:val="single"/>
              </w:rPr>
              <w:t>團體活動中</w:t>
            </w:r>
            <w:r>
              <w:rPr>
                <w:rFonts w:hint="eastAsia" w:ascii="標楷體" w:hAnsi="標楷體" w:eastAsia="標楷體"/>
              </w:rPr>
              <w:t>，應用身體</w:t>
            </w:r>
            <w:r>
              <w:rPr>
                <w:rFonts w:hint="eastAsia" w:ascii="標楷體" w:hAnsi="標楷體" w:eastAsia="標楷體"/>
                <w:color w:val="7030A0"/>
                <w:u w:val="single"/>
              </w:rPr>
              <w:t>基本動作安全地完成任務</w:t>
            </w:r>
            <w:r>
              <w:rPr>
                <w:rFonts w:hint="eastAsia" w:ascii="標楷體" w:hAnsi="標楷體" w:eastAsia="標楷體"/>
              </w:rPr>
              <w:t>（透過故事的情節「跨、跳、橫移、跑」，讓孩子學習怎麼在活動的過程中，與他人一起通過每一個關卡，最後一起拯救公主。）</w:t>
            </w:r>
          </w:p>
          <w:p>
            <w:pPr>
              <w:jc w:val="both"/>
              <w:rPr>
                <w:rFonts w:hint="eastAsia" w:ascii="標楷體" w:hAnsi="標楷體" w:eastAsia="標楷體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25" w:hRule="atLeast"/>
        </w:trPr>
        <w:tc>
          <w:tcPr>
            <w:tcW w:w="127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9：40～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9：45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9：45～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10～15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</w:tc>
        <w:tc>
          <w:tcPr>
            <w:tcW w:w="6055" w:type="dxa"/>
            <w:gridSpan w:val="4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bdr w:val="single" w:color="auto" w:sz="4" w:space="0"/>
              </w:rPr>
            </w:pPr>
            <w:r>
              <w:rPr>
                <w:rFonts w:hint="eastAsia" w:ascii="標楷體" w:hAnsi="標楷體" w:eastAsia="標楷體"/>
                <w:bdr w:val="single" w:color="auto" w:sz="4" w:space="0"/>
              </w:rPr>
              <w:t>引起動機：</w:t>
            </w:r>
          </w:p>
          <w:p>
            <w:pPr>
              <w:numPr>
                <w:ilvl w:val="0"/>
                <w:numId w:val="1"/>
              </w:numPr>
              <w:tabs>
                <w:tab w:val="left" w:pos="1276"/>
              </w:tabs>
              <w:ind w:left="482" w:hanging="482"/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與小朋友打招呼。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 各位小朋友，大家早安！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lang w:val="en-US" w:eastAsia="zh-TW"/>
              </w:rPr>
            </w:pPr>
            <w:r>
              <w:rPr>
                <w:rFonts w:hint="eastAsia" w:ascii="標楷體" w:hAnsi="標楷體" w:eastAsia="標楷體"/>
              </w:rPr>
              <w:t>T:</w:t>
            </w:r>
            <w:r>
              <w:rPr>
                <w:rFonts w:hint="eastAsia" w:ascii="標楷體" w:hAnsi="標楷體" w:eastAsia="標楷體"/>
                <w:lang w:val="en-US" w:eastAsia="zh-TW"/>
              </w:rPr>
              <w:t xml:space="preserve"> 姐姐</w:t>
            </w:r>
            <w:r>
              <w:rPr>
                <w:rFonts w:hint="eastAsia" w:ascii="標楷體" w:hAnsi="標楷體" w:eastAsia="標楷體"/>
                <w:lang w:eastAsia="zh-TW"/>
              </w:rPr>
              <w:t>剛剛看到你們都很厲害，知道要怎麼保護自己的安全了</w:t>
            </w:r>
            <w:r>
              <w:rPr>
                <w:rFonts w:hint="eastAsia" w:ascii="標楷體" w:hAnsi="標楷體" w:eastAsia="標楷體"/>
                <w:lang w:val="en-US" w:eastAsia="zh-TW"/>
              </w:rPr>
              <w:t>!現在姐姐要講一個關於小英雄拯救公主的故事。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1276"/>
              </w:tabs>
              <w:ind w:left="482" w:hanging="482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利用手上的指偶圖卡，與幼兒述說〈拯救公主大作戰〉的故事。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T:有誰知道，這個是誰？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T:對！是美麗的公主、可怕的巫婆還有一個城堡！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T:那麼</w:t>
            </w:r>
            <w:r>
              <w:rPr>
                <w:rFonts w:hint="eastAsia" w:ascii="標楷體" w:hAnsi="標楷體" w:eastAsia="標楷體"/>
                <w:lang w:eastAsia="zh-TW"/>
              </w:rPr>
              <w:t>姐姐</w:t>
            </w:r>
            <w:r>
              <w:rPr>
                <w:rFonts w:hint="eastAsia" w:ascii="標楷體" w:hAnsi="標楷體" w:eastAsia="標楷體"/>
              </w:rPr>
              <w:t>要準備說故事囉！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從前在一個城堡裡，住著美麗的公主，在她出門去採美麗的花朵時，遇到可怕的巫婆，公主被巫婆抓走了，我們一起來拯救公主吧！拯救公主的條件是要所有的小英雄都到公主的身旁，這樣才可以救到她，我們一起出發吧！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bdr w:val="single" w:color="auto" w:sz="4" w:space="0"/>
              </w:rPr>
            </w:pPr>
            <w:r>
              <w:rPr>
                <w:rFonts w:hint="eastAsia" w:ascii="標楷體" w:hAnsi="標楷體" w:eastAsia="標楷體"/>
                <w:bdr w:val="single" w:color="auto" w:sz="4" w:space="0"/>
              </w:rPr>
              <w:t>發展活動: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1.連結故事，告訴小朋友如何去拯救公主，並教導小朋友該怎麼完成這項任務。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T:小朋友們，現在公主遇到了困難，我們需要去拯救她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T:我們遇到了一個大難關，看到前面</w:t>
            </w:r>
            <w:r>
              <w:rPr>
                <w:rFonts w:hint="eastAsia" w:ascii="標楷體" w:hAnsi="標楷體" w:eastAsia="標楷體"/>
                <w:color w:val="00B050"/>
                <w:u w:val="single"/>
              </w:rPr>
              <w:t>一條一條小小的縫隙</w:t>
            </w:r>
            <w:r>
              <w:rPr>
                <w:rFonts w:hint="eastAsia" w:ascii="標楷體" w:hAnsi="標楷體" w:eastAsia="標楷體"/>
              </w:rPr>
              <w:t>了嗎?我們需要</w:t>
            </w:r>
            <w:r>
              <w:rPr>
                <w:rFonts w:hint="eastAsia" w:ascii="標楷體" w:hAnsi="標楷體" w:eastAsia="標楷體"/>
                <w:color w:val="00B050"/>
                <w:u w:val="single"/>
              </w:rPr>
              <w:t>跨過去</w:t>
            </w:r>
            <w:r>
              <w:rPr>
                <w:rFonts w:hint="eastAsia" w:ascii="標楷體" w:hAnsi="標楷體" w:eastAsia="標楷體"/>
              </w:rPr>
              <w:t>，</w:t>
            </w:r>
            <w:r>
              <w:rPr>
                <w:rFonts w:hint="eastAsia" w:ascii="標楷體" w:hAnsi="標楷體" w:eastAsia="標楷體"/>
                <w:lang w:eastAsia="zh-TW"/>
              </w:rPr>
              <w:t>像老師這樣子，先讓一隻腳過去，再讓另一隻腳過去，要小心喔，</w:t>
            </w:r>
            <w:r>
              <w:rPr>
                <w:rFonts w:hint="eastAsia" w:ascii="標楷體" w:hAnsi="標楷體" w:eastAsia="標楷體"/>
              </w:rPr>
              <w:t>不可以踩到黑黑的地方喔，這樣我們會掉下去的 (開始跨繩梯)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T:完蛋了，如果在沙灘上，巫婆一定一下子就看出我們是要來救公主的，現在我們只能</w:t>
            </w:r>
            <w:r>
              <w:rPr>
                <w:rFonts w:hint="eastAsia" w:ascii="標楷體" w:hAnsi="標楷體" w:eastAsia="標楷體"/>
                <w:color w:val="0070C0"/>
                <w:u w:val="single"/>
              </w:rPr>
              <w:t>變成螃蟹走過去</w:t>
            </w:r>
            <w:r>
              <w:rPr>
                <w:rFonts w:hint="eastAsia" w:ascii="標楷體" w:hAnsi="標楷體" w:eastAsia="標楷體"/>
              </w:rPr>
              <w:t>了</w:t>
            </w:r>
            <w:r>
              <w:rPr>
                <w:rFonts w:hint="eastAsia" w:ascii="標楷體" w:hAnsi="標楷體" w:eastAsia="標楷體"/>
                <w:lang w:eastAsia="zh-TW"/>
              </w:rPr>
              <w:t>，要變成螃蟹一定要有他的大夾子，然後開始學螃蟹走路的樣子。</w:t>
            </w:r>
            <w:r>
              <w:rPr>
                <w:rFonts w:hint="eastAsia" w:ascii="標楷體" w:hAnsi="標楷體" w:eastAsia="標楷體"/>
              </w:rPr>
              <w:t>(開始學螃蟹橫移)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T:是個長長的走廊，我們要快速跑過去，才不會被看到 (角椎跑到角錐)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T:阿，</w:t>
            </w:r>
            <w:r>
              <w:rPr>
                <w:rFonts w:hint="eastAsia" w:ascii="標楷體" w:hAnsi="標楷體" w:eastAsia="標楷體"/>
                <w:color w:val="00B050"/>
                <w:u w:val="single"/>
              </w:rPr>
              <w:t>前面有小洞</w:t>
            </w:r>
            <w:r>
              <w:rPr>
                <w:rFonts w:hint="eastAsia" w:ascii="標楷體" w:hAnsi="標楷體" w:eastAsia="標楷體"/>
              </w:rPr>
              <w:t>，如果我們沒有像兔子一樣</w:t>
            </w:r>
            <w:r>
              <w:rPr>
                <w:rFonts w:hint="eastAsia" w:ascii="標楷體" w:hAnsi="標楷體" w:eastAsia="標楷體"/>
                <w:color w:val="00B050"/>
                <w:u w:val="single"/>
              </w:rPr>
              <w:t>跳過去</w:t>
            </w:r>
            <w:r>
              <w:rPr>
                <w:rFonts w:hint="eastAsia" w:ascii="標楷體" w:hAnsi="標楷體" w:eastAsia="標楷體"/>
              </w:rPr>
              <w:t>，一定會被巫婆發現的</w:t>
            </w:r>
            <w:r>
              <w:rPr>
                <w:rFonts w:hint="eastAsia" w:ascii="標楷體" w:hAnsi="標楷體" w:eastAsia="標楷體"/>
                <w:lang w:eastAsia="zh-TW"/>
              </w:rPr>
              <w:t>，</w:t>
            </w:r>
            <w:r>
              <w:rPr>
                <w:rFonts w:hint="eastAsia" w:ascii="標楷體" w:hAnsi="標楷體" w:eastAsia="標楷體"/>
              </w:rPr>
              <w:t>(學</w:t>
            </w:r>
            <w:r>
              <w:rPr>
                <w:rFonts w:hint="eastAsia" w:ascii="標楷體" w:hAnsi="標楷體" w:eastAsia="標楷體"/>
                <w:lang w:eastAsia="zh-TW"/>
              </w:rPr>
              <w:t>兔子</w:t>
            </w:r>
            <w:r>
              <w:rPr>
                <w:rFonts w:hint="eastAsia" w:ascii="標楷體" w:hAnsi="標楷體" w:eastAsia="標楷體"/>
              </w:rPr>
              <w:t>跳過小角椎)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lang w:val="en-US"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(雨備:去掉角椎跑到角椎那個項目)</w:t>
            </w:r>
            <w:bookmarkStart w:id="0" w:name="_GoBack"/>
            <w:bookmarkEnd w:id="0"/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lang w:val="en-US"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T:姊姊現在要來給你們一個小考驗，看看你們有沒有資格接受這個任務喔，需要你們和我一起做一樣的動作(開始暖身-頭轉、手畫圈、扭腰、扭膝蓋、墊腳尖、開合跳)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lang w:val="en-US"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T:你們都通過我的考驗了!現在，我們一起去救公主吧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lang w:val="en-US" w:eastAsia="zh-TW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1276"/>
              </w:tabs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待小朋友完成一連串大肢體活動時，再將故事連結起來，並要求小朋友再做一次。</w:t>
            </w:r>
          </w:p>
          <w:p>
            <w:pPr>
              <w:numPr>
                <w:numId w:val="0"/>
              </w:numPr>
              <w:tabs>
                <w:tab w:val="left" w:pos="1276"/>
              </w:tabs>
              <w:rPr>
                <w:rFonts w:hint="eastAsia" w:ascii="標楷體" w:hAnsi="標楷體" w:eastAsia="標楷體"/>
                <w:lang w:val="en-US"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巫婆</w:t>
            </w:r>
            <w:r>
              <w:rPr>
                <w:rFonts w:hint="eastAsia" w:ascii="標楷體" w:hAnsi="標楷體" w:eastAsia="標楷體"/>
              </w:rPr>
              <w:t>：</w:t>
            </w:r>
            <w:r>
              <w:rPr>
                <w:rFonts w:hint="eastAsia" w:ascii="標楷體" w:hAnsi="標楷體" w:eastAsia="標楷體"/>
                <w:lang w:eastAsia="zh-TW"/>
              </w:rPr>
              <w:t>哈哈哈，</w:t>
            </w:r>
            <w:r>
              <w:rPr>
                <w:rFonts w:hint="eastAsia" w:ascii="標楷體" w:hAnsi="標楷體" w:eastAsia="標楷體"/>
              </w:rPr>
              <w:t>各位小朋友，</w:t>
            </w:r>
            <w:r>
              <w:rPr>
                <w:rFonts w:hint="eastAsia" w:ascii="標楷體" w:hAnsi="標楷體" w:eastAsia="標楷體"/>
                <w:lang w:eastAsia="zh-TW"/>
              </w:rPr>
              <w:t>你們被我騙了喔，真正的公主在那邊</w:t>
            </w:r>
            <w:r>
              <w:rPr>
                <w:rFonts w:hint="eastAsia" w:ascii="標楷體" w:hAnsi="標楷體" w:eastAsia="標楷體"/>
                <w:lang w:val="en-US" w:eastAsia="zh-TW"/>
              </w:rPr>
              <w:t>(指著起點有帶皇冠的姊姊)，現在你們得原路回去救他了!</w:t>
            </w:r>
          </w:p>
          <w:p>
            <w:pPr>
              <w:numPr>
                <w:numId w:val="0"/>
              </w:numPr>
              <w:tabs>
                <w:tab w:val="left" w:pos="1276"/>
              </w:tabs>
              <w:rPr>
                <w:rFonts w:hint="eastAsia" w:ascii="標楷體" w:hAnsi="標楷體" w:eastAsia="標楷體"/>
                <w:lang w:val="en-US"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T:小朋友，不要氣餒，再堅持一下下就可以拯救到公主了喔!</w:t>
            </w:r>
            <w:r>
              <w:rPr>
                <w:rFonts w:hint="eastAsia" w:ascii="標楷體" w:hAnsi="標楷體" w:eastAsia="標楷體"/>
              </w:rPr>
              <w:br/>
            </w:r>
            <w:r>
              <w:rPr>
                <w:rFonts w:hint="eastAsia" w:ascii="標楷體" w:hAnsi="標楷體" w:eastAsia="標楷體"/>
              </w:rPr>
              <w:t>T：我們一起來幫最後一位小朋友加油吧！</w:t>
            </w:r>
          </w:p>
        </w:tc>
        <w:tc>
          <w:tcPr>
            <w:tcW w:w="3130" w:type="dxa"/>
            <w:vMerge w:val="continue"/>
            <w:vAlign w:val="top"/>
          </w:tcPr>
          <w:p>
            <w:pPr>
              <w:jc w:val="center"/>
              <w:rPr>
                <w:rFonts w:ascii="標楷體" w:hAnsi="標楷體" w:eastAsia="標楷體"/>
                <w:color w:val="0070C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40" w:hRule="atLeast"/>
        </w:trPr>
        <w:tc>
          <w:tcPr>
            <w:tcW w:w="127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10：15～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10：20</w:t>
            </w:r>
          </w:p>
        </w:tc>
        <w:tc>
          <w:tcPr>
            <w:tcW w:w="6055" w:type="dxa"/>
            <w:gridSpan w:val="4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bdr w:val="single" w:color="auto" w:sz="4" w:space="0"/>
              </w:rPr>
            </w:pPr>
            <w:r>
              <w:rPr>
                <w:rFonts w:hint="eastAsia" w:ascii="標楷體" w:hAnsi="標楷體" w:eastAsia="標楷體"/>
                <w:bdr w:val="single" w:color="auto" w:sz="4" w:space="0"/>
              </w:rPr>
              <w:t>綜合活動：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T:哇！各位小朋友，妳們剛剛都表現的很棒喔！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T:給自己一個掌聲。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T:那麼小朋友，妳們剛剛在</w:t>
            </w:r>
            <w:r>
              <w:rPr>
                <w:rFonts w:hint="eastAsia" w:ascii="標楷體" w:hAnsi="標楷體" w:eastAsia="標楷體"/>
                <w:color w:val="7030A0"/>
                <w:u w:val="single"/>
              </w:rPr>
              <w:t>拯救公主</w:t>
            </w:r>
            <w:r>
              <w:rPr>
                <w:rFonts w:hint="eastAsia" w:ascii="標楷體" w:hAnsi="標楷體" w:eastAsia="標楷體"/>
              </w:rPr>
              <w:t>的過程中，有做什麼動作，還記得嗎？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lang w:val="en-US"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T:有沒有記得我們學兔子的時候是怎麼過小洞的?對，是用跳的</w:t>
            </w:r>
            <w:r>
              <w:rPr>
                <w:rFonts w:hint="eastAsia" w:ascii="標楷體" w:hAnsi="標楷體" w:eastAsia="標楷體"/>
                <w:lang w:val="en-US" w:eastAsia="zh-TW"/>
              </w:rPr>
              <w:br/>
            </w:r>
            <w:r>
              <w:rPr>
                <w:rFonts w:hint="eastAsia" w:ascii="標楷體" w:hAnsi="標楷體" w:eastAsia="標楷體"/>
                <w:lang w:val="en-US" w:eastAsia="zh-TW"/>
              </w:rPr>
              <w:t>T:有沒有記得我們學螃蟹的時候要幹嘛?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T:有往前跳的</w:t>
            </w:r>
            <w:r>
              <w:rPr>
                <w:rFonts w:hint="eastAsia" w:ascii="標楷體" w:hAnsi="標楷體" w:eastAsia="標楷體"/>
                <w:lang w:eastAsia="zh-TW"/>
              </w:rPr>
              <w:t>學兔子</w:t>
            </w:r>
            <w:r>
              <w:rPr>
                <w:rFonts w:hint="eastAsia" w:ascii="標楷體" w:hAnsi="標楷體" w:eastAsia="標楷體"/>
              </w:rPr>
              <w:t>，還有學螃蟹</w:t>
            </w:r>
            <w:r>
              <w:rPr>
                <w:rFonts w:hint="eastAsia" w:ascii="標楷體" w:hAnsi="標楷體" w:eastAsia="標楷體"/>
                <w:lang w:eastAsia="zh-TW"/>
              </w:rPr>
              <w:t>走路</w:t>
            </w:r>
            <w:r>
              <w:rPr>
                <w:rFonts w:hint="eastAsia" w:ascii="標楷體" w:hAnsi="標楷體" w:eastAsia="標楷體"/>
              </w:rPr>
              <w:t>！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T:哇！大家都很認真喔！那小朋友們，妳們有流汗嗎？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T:哇！看來大家都很認真的拯救公主喔！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color w:val="FF0000"/>
                <w:highlight w:val="cyan"/>
              </w:rPr>
            </w:pPr>
            <w:r>
              <w:rPr>
                <w:rFonts w:hint="eastAsia" w:ascii="標楷體" w:hAnsi="標楷體" w:eastAsia="標楷體"/>
              </w:rPr>
              <w:t>T:公主跟老師說，她很開心有這麼多可愛的小朋友來拯救她呦！她請老師跟各位小朋友們說聲謝謝！</w:t>
            </w:r>
          </w:p>
        </w:tc>
        <w:tc>
          <w:tcPr>
            <w:tcW w:w="3130" w:type="dxa"/>
            <w:vMerge w:val="continue"/>
            <w:vAlign w:val="top"/>
          </w:tcPr>
          <w:p>
            <w:pPr>
              <w:jc w:val="center"/>
              <w:rPr>
                <w:rFonts w:ascii="標楷體" w:hAnsi="標楷體" w:eastAsia="標楷體"/>
                <w:color w:val="0070C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456" w:type="dxa"/>
            <w:gridSpan w:val="6"/>
            <w:vAlign w:val="top"/>
          </w:tcPr>
          <w:p>
            <w:pPr>
              <w:jc w:val="center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color w:val="FF0000"/>
                <w:sz w:val="28"/>
                <w:szCs w:val="28"/>
              </w:rPr>
              <w:t>活動照片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456" w:type="dxa"/>
            <w:gridSpan w:val="6"/>
            <w:vAlign w:val="top"/>
          </w:tcPr>
          <w:p>
            <w:pPr>
              <w:jc w:val="center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456" w:type="dxa"/>
            <w:gridSpan w:val="6"/>
            <w:vAlign w:val="top"/>
          </w:tcPr>
          <w:p>
            <w:pPr>
              <w:spacing w:line="400" w:lineRule="exact"/>
              <w:jc w:val="center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456" w:type="dxa"/>
            <w:gridSpan w:val="6"/>
            <w:vAlign w:val="top"/>
          </w:tcPr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教學自我評核：□滿意   □尚可  □有待加油</w:t>
            </w: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  <w:r>
              <w:rPr>
                <w:rFonts w:ascii="標楷體" w:hAnsi="標楷體" w:eastAsia="標楷體"/>
                <w:color w:val="FF0000"/>
              </w:rPr>
              <w:t>1.</w:t>
            </w:r>
            <w:r>
              <w:rPr>
                <w:rFonts w:hint="eastAsia" w:ascii="標楷體" w:hAnsi="標楷體" w:eastAsia="標楷體"/>
                <w:color w:val="FF0000"/>
              </w:rPr>
              <w:t>關於(幼兒園課綱)課程領域「教學原則」之教學自評與省思</w:t>
            </w: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2.關於自選教學方法「教學重點與步驟」之教學自評與省思</w:t>
            </w:r>
          </w:p>
          <w:p>
            <w:pPr>
              <w:jc w:val="both"/>
              <w:rPr>
                <w:rFonts w:ascii="標楷體" w:hAnsi="標楷體" w:eastAsia="標楷體"/>
                <w:color w:val="FF0000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3.其他教學自評與省思</w:t>
            </w:r>
          </w:p>
          <w:p>
            <w:pPr>
              <w:jc w:val="both"/>
              <w:rPr>
                <w:rFonts w:ascii="標楷體" w:hAnsi="標楷體" w:eastAsia="標楷體"/>
                <w:color w:val="000000"/>
              </w:rPr>
            </w:pPr>
          </w:p>
        </w:tc>
      </w:tr>
    </w:tbl>
    <w:p>
      <w:pPr>
        <w:tabs>
          <w:tab w:val="left" w:pos="1276"/>
        </w:tabs>
        <w:jc w:val="both"/>
        <w:rPr>
          <w:rFonts w:ascii="標楷體" w:hAnsi="標楷體" w:eastAsia="標楷體"/>
        </w:rPr>
      </w:pPr>
    </w:p>
    <w:p>
      <w:pPr>
        <w:jc w:val="both"/>
        <w:rPr>
          <w:rFonts w:ascii="標楷體" w:hAnsi="標楷體" w:eastAsia="標楷體"/>
          <w:b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7720852">
    <w:nsid w:val="09FF3794"/>
    <w:multiLevelType w:val="multilevel"/>
    <w:tmpl w:val="09FF3794"/>
    <w:lvl w:ilvl="0" w:tentative="1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 w:cs="Times New Roman"/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1891618">
    <w:nsid w:val="5EE256A2"/>
    <w:multiLevelType w:val="singleLevel"/>
    <w:tmpl w:val="5EE256A2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67720852"/>
  </w:num>
  <w:num w:numId="2">
    <w:abstractNumId w:val="15918916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2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annotation subject"/>
    <w:basedOn w:val="3"/>
    <w:next w:val="3"/>
    <w:link w:val="15"/>
    <w:semiHidden/>
    <w:unhideWhenUsed/>
    <w:uiPriority w:val="99"/>
    <w:rPr>
      <w:b/>
      <w:bCs/>
    </w:rPr>
  </w:style>
  <w:style w:type="paragraph" w:styleId="3">
    <w:name w:val="annotation text"/>
    <w:basedOn w:val="1"/>
    <w:link w:val="14"/>
    <w:semiHidden/>
    <w:unhideWhenUsed/>
    <w:uiPriority w:val="99"/>
  </w:style>
  <w:style w:type="paragraph" w:styleId="4">
    <w:name w:val="Balloon Text"/>
    <w:basedOn w:val="1"/>
    <w:link w:val="16"/>
    <w:semiHidden/>
    <w:unhideWhenUsed/>
    <w:uiPriority w:val="99"/>
    <w:rPr>
      <w:rFonts w:ascii="Calibri Light" w:hAnsi="Calibri Light"/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新細明體" w:hAnsi="新細明體" w:eastAsia="新細明體" w:cs="新細明體"/>
      <w:kern w:val="0"/>
      <w:szCs w:val="24"/>
    </w:rPr>
  </w:style>
  <w:style w:type="character" w:styleId="9">
    <w:name w:val="Hyperlink"/>
    <w:unhideWhenUsed/>
    <w:uiPriority w:val="99"/>
    <w:rPr>
      <w:color w:val="0563C1"/>
      <w:u w:val="single"/>
    </w:rPr>
  </w:style>
  <w:style w:type="character" w:styleId="10">
    <w:name w:val="annotation reference"/>
    <w:semiHidden/>
    <w:unhideWhenUsed/>
    <w:uiPriority w:val="99"/>
    <w:rPr>
      <w:sz w:val="18"/>
      <w:szCs w:val="18"/>
    </w:rPr>
  </w:style>
  <w:style w:type="paragraph" w:customStyle="1" w:styleId="11">
    <w:name w:val="清單段落1"/>
    <w:basedOn w:val="1"/>
    <w:qFormat/>
    <w:uiPriority w:val="34"/>
    <w:pPr>
      <w:ind w:left="480" w:leftChars="200"/>
    </w:pPr>
  </w:style>
  <w:style w:type="character" w:customStyle="1" w:styleId="12">
    <w:name w:val="頁首 字元"/>
    <w:link w:val="6"/>
    <w:uiPriority w:val="99"/>
    <w:rPr>
      <w:sz w:val="20"/>
      <w:szCs w:val="20"/>
    </w:rPr>
  </w:style>
  <w:style w:type="character" w:customStyle="1" w:styleId="13">
    <w:name w:val="頁尾 字元"/>
    <w:link w:val="5"/>
    <w:uiPriority w:val="99"/>
    <w:rPr>
      <w:sz w:val="20"/>
      <w:szCs w:val="20"/>
    </w:rPr>
  </w:style>
  <w:style w:type="character" w:customStyle="1" w:styleId="14">
    <w:name w:val="註解文字 字元"/>
    <w:basedOn w:val="8"/>
    <w:link w:val="3"/>
    <w:semiHidden/>
    <w:uiPriority w:val="99"/>
    <w:rPr/>
  </w:style>
  <w:style w:type="character" w:customStyle="1" w:styleId="15">
    <w:name w:val="註解主旨 字元"/>
    <w:link w:val="2"/>
    <w:semiHidden/>
    <w:uiPriority w:val="99"/>
    <w:rPr>
      <w:b/>
      <w:bCs/>
    </w:rPr>
  </w:style>
  <w:style w:type="character" w:customStyle="1" w:styleId="16">
    <w:name w:val="註解方塊文字 字元"/>
    <w:link w:val="4"/>
    <w:semiHidden/>
    <w:uiPriority w:val="99"/>
    <w:rPr>
      <w:rFonts w:ascii="Calibri Light" w:hAnsi="Calibri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257</Words>
  <Characters>1465</Characters>
  <Lines>12</Lines>
  <Paragraphs>3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2020-05-27T21:53:00Z</dcterms:created>
  <dc:creator>碧蓉 江</dc:creator>
  <cp:lastModifiedBy>USER</cp:lastModifiedBy>
  <dcterms:modified xsi:type="dcterms:W3CDTF">2020-06-11T16:09:06Z</dcterms:modified>
  <dc:title>108學年幼兒園教材教法II活動設計\試教\省思紀錄表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