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49BA18BD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2D5E8B36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</w:tcPr>
          <w:p w14:paraId="50D8C639" w14:textId="77777777" w:rsidR="00487870" w:rsidRPr="006A0AE3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班級/年齡層</w:t>
            </w:r>
          </w:p>
          <w:p w14:paraId="71F57164" w14:textId="48C1E0C5" w:rsidR="00A62F1E" w:rsidRPr="006A0AE3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/人數</w:t>
            </w:r>
            <w:r w:rsidR="00A62F1E" w:rsidRPr="006A0AE3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2D74B221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/人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6A0AE3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試教</w:t>
            </w:r>
            <w:r w:rsidR="00487870" w:rsidRPr="006A0AE3">
              <w:rPr>
                <w:rFonts w:ascii="標楷體" w:eastAsia="標楷體" w:hAnsi="標楷體" w:hint="eastAsia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0AE3">
              <w:rPr>
                <w:rFonts w:ascii="標楷體" w:eastAsia="標楷體" w:hAnsi="標楷體" w:hint="eastAsia"/>
                <w:szCs w:val="24"/>
              </w:rPr>
              <w:t>/場地</w:t>
            </w:r>
            <w:r w:rsidR="00A62F1E" w:rsidRPr="006A0AE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</w:t>
            </w:r>
          </w:p>
        </w:tc>
        <w:tc>
          <w:tcPr>
            <w:tcW w:w="4082" w:type="dxa"/>
            <w:gridSpan w:val="2"/>
          </w:tcPr>
          <w:p w14:paraId="4B7F59EA" w14:textId="3C599930" w:rsidR="00ED13C8" w:rsidRPr="000329BF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</w:tcPr>
          <w:p w14:paraId="27BA1074" w14:textId="3FE2AB95" w:rsidR="00FE613F" w:rsidRPr="006A0AE3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szCs w:val="24"/>
              </w:rPr>
            </w:pPr>
            <w:r w:rsidRPr="006A0AE3">
              <w:rPr>
                <w:rFonts w:ascii="標楷體" w:eastAsia="標楷體" w:hAnsi="標楷體" w:hint="eastAsia"/>
                <w:bCs/>
                <w:szCs w:val="24"/>
              </w:rPr>
              <w:t>領域實施</w:t>
            </w:r>
            <w:r w:rsidR="00FE613F" w:rsidRPr="006A0AE3">
              <w:rPr>
                <w:rFonts w:ascii="標楷體" w:eastAsia="標楷體" w:hAnsi="標楷體" w:hint="eastAsia"/>
                <w:bCs/>
                <w:szCs w:val="24"/>
              </w:rPr>
              <w:t>原則</w:t>
            </w:r>
          </w:p>
        </w:tc>
        <w:tc>
          <w:tcPr>
            <w:tcW w:w="8334" w:type="dxa"/>
            <w:gridSpan w:val="4"/>
          </w:tcPr>
          <w:p w14:paraId="520CD54B" w14:textId="77777777" w:rsidR="00F8086A" w:rsidRDefault="00F8086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086A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舉例如下</w:t>
            </w:r>
          </w:p>
          <w:p w14:paraId="6CC7C857" w14:textId="6517E541" w:rsidR="00FE613F" w:rsidRPr="006A0AE3" w:rsidRDefault="00EF357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color w:val="0070C0"/>
                <w:szCs w:val="24"/>
              </w:rPr>
              <w:t>■美感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領域:</w:t>
            </w:r>
          </w:p>
          <w:p w14:paraId="6D00F83A" w14:textId="7EDDA72C" w:rsidR="00D55E48" w:rsidRPr="006A0AE3" w:rsidRDefault="00D55E4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○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基本練習</w:t>
            </w:r>
          </w:p>
          <w:p w14:paraId="5B655F97" w14:textId="3818E33F" w:rsidR="00FE613F" w:rsidRPr="006A0AE3" w:rsidRDefault="00FE613F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1.</w:t>
            </w:r>
            <w:r w:rsidR="00EF3573">
              <w:rPr>
                <w:rFonts w:ascii="標楷體" w:eastAsia="標楷體" w:hAnsi="標楷體" w:hint="eastAsia"/>
                <w:color w:val="0070C0"/>
                <w:szCs w:val="24"/>
              </w:rPr>
              <w:t>提供需要運用感官探索的經驗與素材</w:t>
            </w:r>
            <w:r w:rsidR="00EF3573">
              <w:rPr>
                <w:rFonts w:ascii="新細明體" w:eastAsia="新細明體" w:hAnsi="新細明體" w:hint="eastAsia"/>
                <w:color w:val="0070C0"/>
                <w:szCs w:val="24"/>
              </w:rPr>
              <w:t>，</w:t>
            </w:r>
            <w:r w:rsidR="00EF3573">
              <w:rPr>
                <w:rFonts w:ascii="標楷體" w:eastAsia="標楷體" w:hAnsi="標楷體" w:hint="eastAsia"/>
                <w:color w:val="0070C0"/>
                <w:szCs w:val="24"/>
              </w:rPr>
              <w:t>鼓勵並引導幼兒探索</w:t>
            </w:r>
          </w:p>
          <w:p w14:paraId="4CEFBEE7" w14:textId="64CBD150" w:rsidR="00FE613F" w:rsidRPr="006A0AE3" w:rsidRDefault="00D55E48" w:rsidP="00FE613F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EF3573">
              <w:rPr>
                <w:rFonts w:ascii="標楷體" w:eastAsia="標楷體" w:hAnsi="標楷體" w:hint="eastAsia"/>
                <w:color w:val="0070C0"/>
                <w:szCs w:val="24"/>
              </w:rPr>
              <w:t>3.提供充足的時間</w:t>
            </w:r>
            <w:r w:rsidR="00EF3573">
              <w:rPr>
                <w:rFonts w:ascii="新細明體" w:eastAsia="新細明體" w:hAnsi="新細明體" w:hint="eastAsia"/>
                <w:color w:val="0070C0"/>
                <w:szCs w:val="24"/>
              </w:rPr>
              <w:t>，</w:t>
            </w:r>
            <w:r w:rsidR="00EF3573">
              <w:rPr>
                <w:rFonts w:ascii="標楷體" w:eastAsia="標楷體" w:hAnsi="標楷體" w:hint="eastAsia"/>
                <w:color w:val="0070C0"/>
                <w:szCs w:val="24"/>
              </w:rPr>
              <w:t>體驗各種美感經驗與藝術元素</w:t>
            </w:r>
          </w:p>
          <w:p w14:paraId="1C726D52" w14:textId="77777777" w:rsidR="00D55E48" w:rsidRPr="006A0AE3" w:rsidRDefault="00D55E48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新細明體" w:eastAsia="新細明體" w:hAnsi="新細明體" w:hint="eastAsia"/>
                <w:color w:val="0070C0"/>
                <w:szCs w:val="24"/>
              </w:rPr>
              <w:t>○</w:t>
            </w:r>
            <w:r w:rsidR="00FE613F" w:rsidRPr="006A0AE3">
              <w:rPr>
                <w:rFonts w:ascii="標楷體" w:eastAsia="標楷體" w:hAnsi="標楷體" w:hint="eastAsia"/>
                <w:color w:val="0070C0"/>
                <w:szCs w:val="24"/>
              </w:rPr>
              <w:t>特別練習</w:t>
            </w:r>
          </w:p>
          <w:p w14:paraId="5E807F74" w14:textId="5E16C27B" w:rsidR="00EF3573" w:rsidRDefault="00FE613F" w:rsidP="00EF3573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6A0AE3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6A0AE3">
              <w:rPr>
                <w:rFonts w:ascii="標楷體" w:eastAsia="標楷體" w:hAnsi="標楷體"/>
                <w:color w:val="0070C0"/>
                <w:szCs w:val="24"/>
              </w:rPr>
              <w:t>6.</w:t>
            </w:r>
            <w:r w:rsidR="00EF3573">
              <w:rPr>
                <w:rFonts w:ascii="標楷體" w:eastAsia="標楷體" w:hAnsi="標楷體" w:hint="eastAsia"/>
                <w:color w:val="0070C0"/>
                <w:szCs w:val="24"/>
              </w:rPr>
              <w:t>結合社區藝術文化資源</w:t>
            </w:r>
            <w:r w:rsidRPr="00EF3573">
              <w:rPr>
                <w:rFonts w:ascii="標楷體" w:eastAsia="標楷體" w:hAnsi="標楷體" w:hint="eastAsia"/>
                <w:color w:val="0070C0"/>
                <w:szCs w:val="24"/>
              </w:rPr>
              <w:t>，</w:t>
            </w:r>
            <w:r w:rsidR="00EF3573" w:rsidRPr="00EF3573">
              <w:rPr>
                <w:rFonts w:ascii="標楷體" w:eastAsia="標楷體" w:hAnsi="標楷體" w:hint="eastAsia"/>
                <w:color w:val="0070C0"/>
                <w:szCs w:val="24"/>
              </w:rPr>
              <w:t>拓展幼兒的藝術經驗</w:t>
            </w:r>
          </w:p>
          <w:p w14:paraId="2A2FDAF3" w14:textId="77777777" w:rsidR="00EF3573" w:rsidRPr="000329BF" w:rsidRDefault="00EF3573" w:rsidP="00EF357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14:paraId="43FA4E6E" w14:textId="19D3117F" w:rsidR="00D55E48" w:rsidRPr="000329BF" w:rsidRDefault="00D55E48" w:rsidP="005A0890">
            <w:pPr>
              <w:tabs>
                <w:tab w:val="left" w:pos="1276"/>
              </w:tabs>
              <w:ind w:firstLineChars="15" w:firstLine="3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</w:tcPr>
          <w:p w14:paraId="6A480B35" w14:textId="0B23F930" w:rsidR="00ED13C8" w:rsidRPr="006A0AE3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標楷體" w:eastAsia="標楷體" w:hAnsi="標楷體" w:hint="eastAsia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 w14:paraId="159D6785" w14:textId="77777777" w:rsidR="00ED13C8" w:rsidRDefault="00ED13C8" w:rsidP="00EF357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8E2D1CF" w14:textId="381EEE01" w:rsidR="00EF3573" w:rsidRPr="00ED13C8" w:rsidRDefault="00EF3573" w:rsidP="00EF357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</w:tcPr>
          <w:p w14:paraId="7D2E5F1B" w14:textId="2E565427" w:rsidR="00ED13C8" w:rsidRPr="006A0AE3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標楷體" w:eastAsia="標楷體" w:hAnsi="標楷體" w:hint="eastAsia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515EACFB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14:paraId="77039AB2" w14:textId="231AACAA" w:rsidR="00EF3573" w:rsidRPr="00ED13C8" w:rsidRDefault="00EF357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</w:tr>
      <w:tr w:rsidR="005D1829" w:rsidRPr="000329BF" w14:paraId="42776ED2" w14:textId="77777777" w:rsidTr="00076F97">
        <w:tc>
          <w:tcPr>
            <w:tcW w:w="7083" w:type="dxa"/>
            <w:gridSpan w:val="4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4"/>
          </w:tcPr>
          <w:p w14:paraId="432135AF" w14:textId="77777777" w:rsidR="00ED13C8" w:rsidRPr="006A0AE3" w:rsidRDefault="00ED13C8" w:rsidP="005168A2">
            <w:pPr>
              <w:jc w:val="center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練習</w:t>
            </w: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1-2</w:t>
            </w: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個領域</w:t>
            </w:r>
          </w:p>
          <w:p w14:paraId="4D9BD48A" w14:textId="083A84DB" w:rsidR="00ED13C8" w:rsidRPr="00ED13C8" w:rsidRDefault="00ED13C8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之統整設計</w:t>
            </w:r>
          </w:p>
        </w:tc>
        <w:tc>
          <w:tcPr>
            <w:tcW w:w="3373" w:type="dxa"/>
          </w:tcPr>
          <w:p w14:paraId="002ABE0A" w14:textId="77777777" w:rsidR="00ED13C8" w:rsidRPr="006A0AE3" w:rsidRDefault="00ED13C8" w:rsidP="005168A2">
            <w:pPr>
              <w:tabs>
                <w:tab w:val="left" w:pos="1276"/>
              </w:tabs>
              <w:jc w:val="center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1-2</w:t>
            </w: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個學習指標</w:t>
            </w:r>
          </w:p>
          <w:p w14:paraId="7FAD2915" w14:textId="7A4AD3BE" w:rsidR="00ED13C8" w:rsidRPr="001D2028" w:rsidRDefault="00ED13C8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A0AE3"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  <w:t>之統整運用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4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5D1829" w:rsidRPr="000329BF" w14:paraId="2514C4CD" w14:textId="77777777" w:rsidTr="00076F97">
        <w:tc>
          <w:tcPr>
            <w:tcW w:w="7083" w:type="dxa"/>
            <w:gridSpan w:val="4"/>
          </w:tcPr>
          <w:p w14:paraId="582DF5C8" w14:textId="62D84D51" w:rsidR="009202D7" w:rsidRPr="000329BF" w:rsidRDefault="009202D7" w:rsidP="009202D7">
            <w:pPr>
              <w:pStyle w:val="a4"/>
              <w:tabs>
                <w:tab w:val="left" w:pos="1276"/>
              </w:tabs>
              <w:ind w:leftChars="0" w:lef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73" w:type="dxa"/>
          </w:tcPr>
          <w:p w14:paraId="72302D21" w14:textId="77777777" w:rsidR="00601E06" w:rsidRPr="006F33CA" w:rsidRDefault="00601E0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6F33CA">
              <w:rPr>
                <w:rFonts w:ascii="標楷體" w:eastAsia="標楷體" w:hAnsi="標楷體" w:hint="eastAsia"/>
                <w:color w:val="0070C0"/>
              </w:rPr>
              <w:t>說明教學設計如何運用所選學習指標之說明</w:t>
            </w:r>
          </w:p>
          <w:p w14:paraId="6998C6F0" w14:textId="498DB636" w:rsidR="00ED13C8" w:rsidRPr="006E503C" w:rsidRDefault="00601E06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F33CA">
              <w:rPr>
                <w:rFonts w:ascii="標楷體" w:eastAsia="標楷體" w:hAnsi="標楷體" w:hint="eastAsia"/>
                <w:color w:val="0070C0"/>
              </w:rPr>
              <w:t>並請融入上述教學方法與領域實施原則之運用</w:t>
            </w:r>
          </w:p>
        </w:tc>
      </w:tr>
      <w:tr w:rsidR="00247E9C" w:rsidRPr="000329BF" w14:paraId="083B9A94" w14:textId="77777777" w:rsidTr="00185ED7">
        <w:tc>
          <w:tcPr>
            <w:tcW w:w="10456" w:type="dxa"/>
            <w:gridSpan w:val="5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5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5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5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42AF" w14:textId="77777777" w:rsidR="00FD555E" w:rsidRDefault="00FD555E" w:rsidP="004550D2">
      <w:r>
        <w:separator/>
      </w:r>
    </w:p>
  </w:endnote>
  <w:endnote w:type="continuationSeparator" w:id="0">
    <w:p w14:paraId="57898D40" w14:textId="77777777" w:rsidR="00FD555E" w:rsidRDefault="00FD555E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86BF" w14:textId="77777777" w:rsidR="00FD555E" w:rsidRDefault="00FD555E" w:rsidP="004550D2">
      <w:r>
        <w:separator/>
      </w:r>
    </w:p>
  </w:footnote>
  <w:footnote w:type="continuationSeparator" w:id="0">
    <w:p w14:paraId="15235EE4" w14:textId="77777777" w:rsidR="00FD555E" w:rsidRDefault="00FD555E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2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2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21"/>
  </w:num>
  <w:num w:numId="20">
    <w:abstractNumId w:val="30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0AE3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6A0F"/>
    <w:rsid w:val="00A9297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EF3573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D555E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0B56-6F2B-41C7-A350-A013EAD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姿秀 歐</cp:lastModifiedBy>
  <cp:revision>2</cp:revision>
  <dcterms:created xsi:type="dcterms:W3CDTF">2020-05-14T00:03:00Z</dcterms:created>
  <dcterms:modified xsi:type="dcterms:W3CDTF">2020-05-14T00:03:00Z</dcterms:modified>
</cp:coreProperties>
</file>