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5C2" w14:textId="77777777" w:rsidR="00686D4C" w:rsidRDefault="003540C7">
      <w:pPr>
        <w:pStyle w:val="a3"/>
        <w:rPr>
          <w:rFonts w:ascii="Times New Roman" w:eastAsia="標楷體" w:hAnsi="Times New Roman" w:cs="Times New Roman"/>
        </w:rPr>
      </w:pPr>
      <w:bookmarkStart w:id="0" w:name="_Toc495668347"/>
      <w:r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 xml:space="preserve">　　「英語測驗分析」教學計畫</w:t>
      </w:r>
      <w:bookmarkEnd w:id="0"/>
    </w:p>
    <w:p w14:paraId="6A1F7F4D" w14:textId="77777777" w:rsidR="00686D4C" w:rsidRDefault="003540C7" w:rsidP="00CD35BF">
      <w:pPr>
        <w:pStyle w:val="a3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>
        <w:rPr>
          <w:rFonts w:ascii="Times New Roman" w:eastAsia="標楷體" w:hAnsi="Times New Roman" w:cs="Times New Roman"/>
          <w:b/>
          <w:sz w:val="36"/>
          <w:szCs w:val="24"/>
        </w:rPr>
        <w:t>國立</w:t>
      </w:r>
      <w:proofErr w:type="gramStart"/>
      <w:r>
        <w:rPr>
          <w:rFonts w:ascii="Times New Roman" w:eastAsia="標楷體" w:hAnsi="Times New Roman" w:cs="Times New Roman"/>
          <w:b/>
          <w:sz w:val="36"/>
          <w:szCs w:val="24"/>
        </w:rPr>
        <w:t>臺</w:t>
      </w:r>
      <w:proofErr w:type="gramEnd"/>
      <w:r>
        <w:rPr>
          <w:rFonts w:ascii="Times New Roman" w:eastAsia="標楷體" w:hAnsi="Times New Roman" w:cs="Times New Roman"/>
          <w:b/>
          <w:sz w:val="36"/>
          <w:szCs w:val="24"/>
        </w:rPr>
        <w:t>北護理健康大學</w:t>
      </w:r>
    </w:p>
    <w:p w14:paraId="5563A648" w14:textId="77777777" w:rsidR="00686D4C" w:rsidRDefault="003540C7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/>
          <w:b/>
          <w:sz w:val="32"/>
          <w:szCs w:val="24"/>
        </w:rPr>
        <w:t>教學計畫</w:t>
      </w:r>
    </w:p>
    <w:p w14:paraId="6AEEF4EA" w14:textId="77777777" w:rsidR="00686D4C" w:rsidRDefault="003540C7">
      <w:pPr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課程基本資訊：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5151"/>
        <w:gridCol w:w="1096"/>
        <w:gridCol w:w="1805"/>
      </w:tblGrid>
      <w:tr w:rsidR="00686D4C" w14:paraId="03B74570" w14:textId="77777777">
        <w:trPr>
          <w:trHeight w:val="195"/>
        </w:trPr>
        <w:tc>
          <w:tcPr>
            <w:tcW w:w="2404" w:type="dxa"/>
          </w:tcPr>
          <w:p w14:paraId="6C36B043" w14:textId="77777777" w:rsidR="00686D4C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開課系所組別</w:t>
            </w:r>
          </w:p>
        </w:tc>
        <w:tc>
          <w:tcPr>
            <w:tcW w:w="8052" w:type="dxa"/>
            <w:gridSpan w:val="3"/>
          </w:tcPr>
          <w:p w14:paraId="0914F2E7" w14:textId="77777777" w:rsidR="005A109D" w:rsidRDefault="00F8642F" w:rsidP="00F8642F">
            <w:pPr>
              <w:autoSpaceDE w:val="0"/>
              <w:autoSpaceDN w:val="0"/>
              <w:adjustRightInd w:val="0"/>
              <w:snapToGrid w:val="0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二年制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護理系</w:t>
            </w:r>
          </w:p>
        </w:tc>
      </w:tr>
      <w:tr w:rsidR="00686D4C" w:rsidRPr="00782216" w14:paraId="795947BE" w14:textId="77777777">
        <w:trPr>
          <w:trHeight w:val="195"/>
        </w:trPr>
        <w:tc>
          <w:tcPr>
            <w:tcW w:w="2404" w:type="dxa"/>
          </w:tcPr>
          <w:p w14:paraId="28EF9209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科目名稱</w:t>
            </w:r>
          </w:p>
        </w:tc>
        <w:tc>
          <w:tcPr>
            <w:tcW w:w="8052" w:type="dxa"/>
            <w:gridSpan w:val="3"/>
          </w:tcPr>
          <w:p w14:paraId="09C22D87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</w:rPr>
              <w:t>英語測驗</w:t>
            </w:r>
            <w:r w:rsidR="00F8642F" w:rsidRPr="00782216">
              <w:rPr>
                <w:rFonts w:ascii="Times New Roman" w:eastAsia="標楷體" w:hAnsi="Times New Roman" w:cs="Times New Roman" w:hint="eastAsia"/>
                <w:sz w:val="28"/>
              </w:rPr>
              <w:t>與</w:t>
            </w:r>
            <w:r w:rsidRPr="00782216">
              <w:rPr>
                <w:rFonts w:ascii="Times New Roman" w:eastAsia="標楷體" w:hAnsi="Times New Roman" w:cs="Times New Roman"/>
                <w:sz w:val="28"/>
              </w:rPr>
              <w:t>分析</w:t>
            </w:r>
          </w:p>
        </w:tc>
      </w:tr>
      <w:tr w:rsidR="00686D4C" w:rsidRPr="00782216" w14:paraId="71B459F2" w14:textId="77777777">
        <w:trPr>
          <w:trHeight w:val="195"/>
        </w:trPr>
        <w:tc>
          <w:tcPr>
            <w:tcW w:w="2404" w:type="dxa"/>
          </w:tcPr>
          <w:p w14:paraId="71222A99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開課班級</w:t>
            </w:r>
          </w:p>
        </w:tc>
        <w:tc>
          <w:tcPr>
            <w:tcW w:w="5151" w:type="dxa"/>
          </w:tcPr>
          <w:p w14:paraId="46C9230C" w14:textId="54D7EF77" w:rsidR="00F71D43" w:rsidRPr="00782216" w:rsidRDefault="002177BC" w:rsidP="00F71D43">
            <w:pPr>
              <w:autoSpaceDE w:val="0"/>
              <w:autoSpaceDN w:val="0"/>
              <w:adjustRightInd w:val="0"/>
              <w:snapToGrid w:val="0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護二技二年級</w:t>
            </w:r>
          </w:p>
        </w:tc>
        <w:tc>
          <w:tcPr>
            <w:tcW w:w="1096" w:type="dxa"/>
          </w:tcPr>
          <w:p w14:paraId="2D5259C1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1805" w:type="dxa"/>
          </w:tcPr>
          <w:p w14:paraId="4B4A0526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Chars="10" w:left="2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686D4C" w:rsidRPr="00782216" w14:paraId="185D6B44" w14:textId="77777777">
        <w:trPr>
          <w:trHeight w:val="195"/>
        </w:trPr>
        <w:tc>
          <w:tcPr>
            <w:tcW w:w="2404" w:type="dxa"/>
          </w:tcPr>
          <w:p w14:paraId="2EEB7C45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科目類別</w:t>
            </w:r>
          </w:p>
        </w:tc>
        <w:tc>
          <w:tcPr>
            <w:tcW w:w="8052" w:type="dxa"/>
            <w:gridSpan w:val="3"/>
          </w:tcPr>
          <w:p w14:paraId="1B0B3783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專業必修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專業選修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■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通識必修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通識選修</w:t>
            </w:r>
          </w:p>
        </w:tc>
      </w:tr>
      <w:tr w:rsidR="00686D4C" w:rsidRPr="00782216" w14:paraId="2DC5CD8A" w14:textId="77777777">
        <w:trPr>
          <w:trHeight w:val="195"/>
        </w:trPr>
        <w:tc>
          <w:tcPr>
            <w:tcW w:w="2404" w:type="dxa"/>
          </w:tcPr>
          <w:p w14:paraId="52E8DEE7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授課學年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8052" w:type="dxa"/>
            <w:gridSpan w:val="3"/>
          </w:tcPr>
          <w:p w14:paraId="4ABC1D88" w14:textId="5FE17F0B" w:rsidR="00686D4C" w:rsidRPr="00782216" w:rsidRDefault="003540C7">
            <w:pPr>
              <w:adjustRightInd w:val="0"/>
              <w:snapToGrid w:val="0"/>
              <w:spacing w:line="240" w:lineRule="atLeast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177BC"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7822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學年下學期</w:t>
            </w:r>
          </w:p>
        </w:tc>
      </w:tr>
      <w:tr w:rsidR="00686D4C" w:rsidRPr="00782216" w14:paraId="093F21FA" w14:textId="77777777">
        <w:trPr>
          <w:trHeight w:val="195"/>
        </w:trPr>
        <w:tc>
          <w:tcPr>
            <w:tcW w:w="2404" w:type="dxa"/>
          </w:tcPr>
          <w:p w14:paraId="186AE686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授課時間</w:t>
            </w:r>
          </w:p>
        </w:tc>
        <w:tc>
          <w:tcPr>
            <w:tcW w:w="8052" w:type="dxa"/>
            <w:gridSpan w:val="3"/>
          </w:tcPr>
          <w:p w14:paraId="581A6FC8" w14:textId="1512B7AA" w:rsidR="00686D4C" w:rsidRPr="00782216" w:rsidRDefault="00CA6C82" w:rsidP="001736B0">
            <w:pPr>
              <w:pStyle w:val="Default"/>
              <w:snapToGrid w:val="0"/>
              <w:ind w:leftChars="10" w:left="24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第</w:t>
            </w:r>
            <w:r w:rsidR="001736B0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8</w:t>
            </w:r>
            <w:r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至</w:t>
            </w:r>
            <w:r w:rsidR="001736B0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14</w:t>
            </w:r>
            <w:proofErr w:type="gramStart"/>
            <w:r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週</w:t>
            </w:r>
            <w:proofErr w:type="gramEnd"/>
            <w:r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, </w:t>
            </w:r>
            <w:r w:rsidR="001736B0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  <w:lang w:eastAsia="zh-HK"/>
              </w:rPr>
              <w:t>每週</w:t>
            </w:r>
            <w:r w:rsidR="001736B0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四</w:t>
            </w:r>
            <w:r w:rsidR="00F8642F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 w:rsidR="001736B0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6</w:t>
            </w:r>
            <w:r w:rsidR="00F8642F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~</w:t>
            </w:r>
            <w:r w:rsidR="001736B0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10</w:t>
            </w:r>
            <w:r w:rsidR="005A109D" w:rsidRPr="0078221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  <w:lang w:eastAsia="zh-HK"/>
              </w:rPr>
              <w:t>節</w:t>
            </w:r>
          </w:p>
        </w:tc>
      </w:tr>
      <w:tr w:rsidR="00686D4C" w:rsidRPr="00782216" w14:paraId="1A5E758E" w14:textId="77777777">
        <w:trPr>
          <w:trHeight w:val="195"/>
        </w:trPr>
        <w:tc>
          <w:tcPr>
            <w:tcW w:w="2404" w:type="dxa"/>
          </w:tcPr>
          <w:p w14:paraId="560730E3" w14:textId="77777777" w:rsidR="00686D4C" w:rsidRPr="00782216" w:rsidRDefault="003540C7">
            <w:pPr>
              <w:adjustRightInd w:val="0"/>
              <w:snapToGrid w:val="0"/>
              <w:spacing w:line="240" w:lineRule="atLeast"/>
              <w:ind w:left="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授課地點</w:t>
            </w:r>
          </w:p>
        </w:tc>
        <w:tc>
          <w:tcPr>
            <w:tcW w:w="8052" w:type="dxa"/>
            <w:gridSpan w:val="3"/>
          </w:tcPr>
          <w:p w14:paraId="6CEB4FBA" w14:textId="22529AD5" w:rsidR="00686D4C" w:rsidRPr="00782216" w:rsidRDefault="00722398">
            <w:pPr>
              <w:adjustRightInd w:val="0"/>
              <w:snapToGrid w:val="0"/>
              <w:spacing w:line="240" w:lineRule="atLeast"/>
              <w:ind w:leftChars="10" w:left="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B216</w:t>
            </w:r>
          </w:p>
        </w:tc>
      </w:tr>
    </w:tbl>
    <w:p w14:paraId="34D07A1D" w14:textId="77777777" w:rsidR="00686D4C" w:rsidRPr="00782216" w:rsidRDefault="003540C7">
      <w:pPr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782216">
        <w:rPr>
          <w:rFonts w:ascii="Times New Roman" w:eastAsia="標楷體" w:hAnsi="Times New Roman" w:cs="Times New Roman"/>
          <w:sz w:val="28"/>
          <w:szCs w:val="28"/>
        </w:rPr>
        <w:t>授課教師姓名及聯絡方式：【</w:t>
      </w:r>
      <w:r w:rsidRPr="00782216">
        <w:rPr>
          <w:rFonts w:ascii="Times New Roman" w:eastAsia="標楷體" w:hAnsi="Times New Roman" w:cs="Times New Roman"/>
          <w:b/>
          <w:sz w:val="28"/>
          <w:szCs w:val="28"/>
        </w:rPr>
        <w:t>聯絡方式不同意公開請勿填寫</w:t>
      </w:r>
      <w:r w:rsidRPr="00782216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3CE986D9" w14:textId="77777777" w:rsidR="00686D4C" w:rsidRPr="00782216" w:rsidRDefault="003540C7">
      <w:pPr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782216">
        <w:rPr>
          <w:rFonts w:ascii="Times New Roman" w:eastAsia="標楷體" w:hAnsi="Times New Roman" w:cs="Times New Roman"/>
          <w:sz w:val="28"/>
          <w:szCs w:val="28"/>
        </w:rPr>
        <w:t>由二位教師以上共同授課者須填寫</w:t>
      </w:r>
      <w:r w:rsidRPr="00782216">
        <w:rPr>
          <w:rFonts w:ascii="Times New Roman" w:eastAsia="標楷體" w:hAnsi="Times New Roman" w:cs="Times New Roman"/>
          <w:sz w:val="28"/>
          <w:szCs w:val="28"/>
          <w:shd w:val="pct10" w:color="auto" w:fill="FFFFFF"/>
        </w:rPr>
        <w:t>課程主要協調教師</w:t>
      </w:r>
      <w:r w:rsidRPr="00782216">
        <w:rPr>
          <w:rFonts w:ascii="Times New Roman" w:eastAsia="標楷體" w:hAnsi="Times New Roman" w:cs="Times New Roman"/>
          <w:sz w:val="28"/>
          <w:szCs w:val="28"/>
        </w:rPr>
        <w:t>並於課程主要協調教師請於教師姓名前填寫「</w:t>
      </w:r>
      <w:proofErr w:type="gramStart"/>
      <w:r w:rsidRPr="00782216">
        <w:rPr>
          <w:rFonts w:ascii="Times New Roman" w:eastAsia="標楷體" w:hAnsi="Times New Roman" w:cs="Times New Roman"/>
          <w:sz w:val="28"/>
          <w:szCs w:val="28"/>
        </w:rPr>
        <w:t>＊</w:t>
      </w:r>
      <w:proofErr w:type="gramEnd"/>
      <w:r w:rsidRPr="00782216">
        <w:rPr>
          <w:rFonts w:ascii="Times New Roman" w:eastAsia="標楷體" w:hAnsi="Times New Roman" w:cs="Times New Roman"/>
          <w:sz w:val="28"/>
          <w:szCs w:val="28"/>
        </w:rPr>
        <w:t>」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5"/>
        <w:gridCol w:w="3695"/>
        <w:gridCol w:w="4406"/>
      </w:tblGrid>
      <w:tr w:rsidR="00686D4C" w:rsidRPr="00782216" w14:paraId="7E1E282A" w14:textId="77777777">
        <w:trPr>
          <w:trHeight w:val="20"/>
          <w:jc w:val="center"/>
        </w:trPr>
        <w:tc>
          <w:tcPr>
            <w:tcW w:w="2355" w:type="dxa"/>
            <w:vMerge w:val="restart"/>
            <w:vAlign w:val="center"/>
          </w:tcPr>
          <w:p w14:paraId="65E70447" w14:textId="77777777" w:rsidR="00686D4C" w:rsidRPr="00782216" w:rsidRDefault="003540C7">
            <w:pPr>
              <w:snapToGrid w:val="0"/>
              <w:spacing w:line="240" w:lineRule="atLeast"/>
              <w:ind w:left="2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授課教師姓名</w:t>
            </w:r>
          </w:p>
        </w:tc>
        <w:tc>
          <w:tcPr>
            <w:tcW w:w="8101" w:type="dxa"/>
            <w:gridSpan w:val="2"/>
            <w:vAlign w:val="center"/>
          </w:tcPr>
          <w:p w14:paraId="6A9C02A3" w14:textId="77777777" w:rsidR="00686D4C" w:rsidRPr="00782216" w:rsidRDefault="003540C7">
            <w:pPr>
              <w:snapToGrid w:val="0"/>
              <w:spacing w:line="240" w:lineRule="atLeast"/>
              <w:ind w:left="2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</w:tr>
      <w:tr w:rsidR="00686D4C" w:rsidRPr="00782216" w14:paraId="25F6F3E5" w14:textId="77777777">
        <w:trPr>
          <w:trHeight w:val="20"/>
          <w:jc w:val="center"/>
        </w:trPr>
        <w:tc>
          <w:tcPr>
            <w:tcW w:w="2355" w:type="dxa"/>
            <w:vMerge/>
            <w:vAlign w:val="center"/>
          </w:tcPr>
          <w:p w14:paraId="65F7C43F" w14:textId="77777777" w:rsidR="00686D4C" w:rsidRPr="00782216" w:rsidRDefault="00686D4C">
            <w:pPr>
              <w:snapToGrid w:val="0"/>
              <w:spacing w:line="240" w:lineRule="atLeast"/>
              <w:ind w:left="2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vAlign w:val="center"/>
          </w:tcPr>
          <w:p w14:paraId="6D30A1CA" w14:textId="77777777" w:rsidR="00686D4C" w:rsidRPr="00782216" w:rsidRDefault="003540C7">
            <w:pPr>
              <w:snapToGrid w:val="0"/>
              <w:spacing w:line="240" w:lineRule="atLeast"/>
              <w:ind w:left="2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校內分機</w:t>
            </w:r>
          </w:p>
        </w:tc>
        <w:tc>
          <w:tcPr>
            <w:tcW w:w="4406" w:type="dxa"/>
            <w:vAlign w:val="center"/>
          </w:tcPr>
          <w:p w14:paraId="7DBBBAB7" w14:textId="77777777" w:rsidR="00686D4C" w:rsidRPr="00782216" w:rsidRDefault="003540C7">
            <w:pPr>
              <w:snapToGrid w:val="0"/>
              <w:spacing w:line="240" w:lineRule="atLeast"/>
              <w:ind w:left="2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221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686D4C" w:rsidRPr="00782216" w14:paraId="5DA5CFA3" w14:textId="77777777">
        <w:trPr>
          <w:trHeight w:val="20"/>
          <w:jc w:val="center"/>
        </w:trPr>
        <w:tc>
          <w:tcPr>
            <w:tcW w:w="2355" w:type="dxa"/>
          </w:tcPr>
          <w:p w14:paraId="0FD6A528" w14:textId="1DCE08A0" w:rsidR="00686D4C" w:rsidRPr="00782216" w:rsidRDefault="00832A21" w:rsidP="002177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216">
              <w:rPr>
                <w:rFonts w:ascii="Times New Roman" w:eastAsia="標楷體" w:hAnsi="Times New Roman" w:cs="Times New Roman" w:hint="eastAsia"/>
              </w:rPr>
              <w:t>*</w:t>
            </w:r>
            <w:bookmarkStart w:id="1" w:name="_GoBack"/>
            <w:bookmarkEnd w:id="1"/>
            <w:r w:rsidR="002177BC" w:rsidRPr="00782216">
              <w:rPr>
                <w:rFonts w:ascii="Times New Roman" w:eastAsia="標楷體" w:hAnsi="Times New Roman" w:cs="Times New Roman" w:hint="eastAsia"/>
              </w:rPr>
              <w:t>林淑雯</w:t>
            </w:r>
          </w:p>
          <w:p w14:paraId="0DF763F3" w14:textId="2234DC0A" w:rsidR="002177BC" w:rsidRPr="00782216" w:rsidRDefault="002177BC" w:rsidP="002177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216">
              <w:rPr>
                <w:rFonts w:ascii="Times New Roman" w:eastAsia="標楷體" w:hAnsi="Times New Roman" w:cs="Times New Roman" w:hint="eastAsia"/>
              </w:rPr>
              <w:t>譚延綸</w:t>
            </w:r>
          </w:p>
        </w:tc>
        <w:tc>
          <w:tcPr>
            <w:tcW w:w="3695" w:type="dxa"/>
          </w:tcPr>
          <w:p w14:paraId="3697075F" w14:textId="77777777" w:rsidR="00686D4C" w:rsidRPr="00782216" w:rsidRDefault="002177BC" w:rsidP="002177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216">
              <w:rPr>
                <w:rFonts w:ascii="Times New Roman" w:eastAsia="標楷體" w:hAnsi="Times New Roman" w:cs="Times New Roman" w:hint="eastAsia"/>
              </w:rPr>
              <w:t>2460</w:t>
            </w:r>
          </w:p>
          <w:p w14:paraId="66C206E4" w14:textId="54B11A06" w:rsidR="00832A21" w:rsidRPr="00782216" w:rsidRDefault="00832A21" w:rsidP="002177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216">
              <w:rPr>
                <w:rFonts w:ascii="Times New Roman" w:eastAsia="標楷體" w:hAnsi="Times New Roman" w:cs="Times New Roman"/>
              </w:rPr>
              <w:t>3551</w:t>
            </w:r>
          </w:p>
        </w:tc>
        <w:tc>
          <w:tcPr>
            <w:tcW w:w="4406" w:type="dxa"/>
          </w:tcPr>
          <w:p w14:paraId="32D799A2" w14:textId="77777777" w:rsidR="00686D4C" w:rsidRPr="00782216" w:rsidRDefault="00CA1ECB" w:rsidP="002177BC">
            <w:pPr>
              <w:jc w:val="center"/>
              <w:rPr>
                <w:rStyle w:val="aa"/>
              </w:rPr>
            </w:pPr>
            <w:hyperlink r:id="rId10" w:history="1">
              <w:r w:rsidR="002177BC" w:rsidRPr="00782216">
                <w:rPr>
                  <w:rStyle w:val="aa"/>
                  <w:rFonts w:ascii="Times New Roman" w:eastAsia="標楷體" w:hAnsi="Times New Roman" w:cs="Times New Roman" w:hint="eastAsia"/>
                </w:rPr>
                <w:t>a</w:t>
              </w:r>
              <w:r w:rsidR="002177BC" w:rsidRPr="00782216">
                <w:rPr>
                  <w:rStyle w:val="aa"/>
                  <w:rFonts w:ascii="Times New Roman" w:eastAsia="標楷體" w:hAnsi="Times New Roman" w:cs="Times New Roman"/>
                </w:rPr>
                <w:t>ndrelsw@ntunhs.edu.tw</w:t>
              </w:r>
            </w:hyperlink>
            <w:r w:rsidR="002177BC" w:rsidRPr="00782216">
              <w:rPr>
                <w:rStyle w:val="aa"/>
              </w:rPr>
              <w:t xml:space="preserve"> </w:t>
            </w:r>
          </w:p>
          <w:p w14:paraId="3C8F39B6" w14:textId="13401351" w:rsidR="002177BC" w:rsidRPr="00782216" w:rsidRDefault="00832A21" w:rsidP="00832A21">
            <w:pPr>
              <w:jc w:val="center"/>
              <w:rPr>
                <w:rStyle w:val="aa"/>
              </w:rPr>
            </w:pPr>
            <w:r w:rsidRPr="00782216">
              <w:rPr>
                <w:rStyle w:val="aa"/>
                <w:rFonts w:ascii="Times New Roman" w:eastAsia="標楷體" w:hAnsi="Times New Roman" w:cs="Times New Roman"/>
              </w:rPr>
              <w:t>yenlun@ntunhs.edu.tw</w:t>
            </w:r>
          </w:p>
        </w:tc>
      </w:tr>
    </w:tbl>
    <w:p w14:paraId="3D1B75DC" w14:textId="3330087F" w:rsidR="00686D4C" w:rsidRPr="00782216" w:rsidRDefault="003540C7" w:rsidP="00832A21">
      <w:pPr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782216">
        <w:rPr>
          <w:rFonts w:ascii="Times New Roman" w:eastAsia="標楷體" w:hAnsi="Times New Roman" w:cs="Times New Roman"/>
          <w:sz w:val="28"/>
          <w:szCs w:val="28"/>
        </w:rPr>
        <w:t>教師提供學生學習諮詢時間</w:t>
      </w:r>
      <w:r w:rsidRPr="00782216">
        <w:rPr>
          <w:rFonts w:ascii="Times New Roman" w:eastAsia="標楷體" w:hAnsi="Times New Roman" w:cs="Times New Roman"/>
          <w:sz w:val="28"/>
          <w:szCs w:val="28"/>
        </w:rPr>
        <w:t xml:space="preserve"> (office hour)</w:t>
      </w:r>
      <w:r w:rsidRPr="00782216">
        <w:rPr>
          <w:rFonts w:ascii="Times New Roman" w:eastAsia="標楷體" w:hAnsi="Times New Roman" w:cs="Times New Roman"/>
          <w:sz w:val="28"/>
          <w:szCs w:val="28"/>
        </w:rPr>
        <w:t>：</w:t>
      </w:r>
      <w:r w:rsidR="001736B0" w:rsidRPr="00782216">
        <w:rPr>
          <w:rFonts w:ascii="Times New Roman" w:eastAsia="標楷體" w:hAnsi="Times New Roman" w:cs="Times New Roman" w:hint="eastAsia"/>
          <w:sz w:val="28"/>
          <w:szCs w:val="28"/>
        </w:rPr>
        <w:t>週四</w:t>
      </w:r>
      <w:r w:rsidR="00832A21" w:rsidRPr="007822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12:00~12:30 </w:t>
      </w:r>
      <w:r w:rsidR="00832A21" w:rsidRPr="0078221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32A21" w:rsidRPr="007822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其他時間可與老師另約</w:t>
      </w:r>
      <w:r w:rsidR="00832A21" w:rsidRPr="0078221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61854400" w14:textId="77777777" w:rsidR="00686D4C" w:rsidRDefault="003540C7">
      <w:pPr>
        <w:numPr>
          <w:ilvl w:val="0"/>
          <w:numId w:val="1"/>
        </w:numPr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教學設計：</w:t>
      </w:r>
    </w:p>
    <w:p w14:paraId="508E8DFD" w14:textId="77777777" w:rsidR="00686D4C" w:rsidRDefault="003540C7">
      <w:pPr>
        <w:numPr>
          <w:ilvl w:val="0"/>
          <w:numId w:val="2"/>
        </w:numPr>
        <w:tabs>
          <w:tab w:val="left" w:pos="1080"/>
        </w:tabs>
        <w:snapToGrid w:val="0"/>
        <w:ind w:leftChars="200" w:left="48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先修課程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07EA0286" w14:textId="77777777" w:rsidR="00686D4C" w:rsidRDefault="003540C7">
      <w:pPr>
        <w:tabs>
          <w:tab w:val="left" w:pos="851"/>
        </w:tabs>
        <w:snapToGrid w:val="0"/>
        <w:ind w:left="794"/>
        <w:rPr>
          <w:rFonts w:ascii="Times New Roman" w:eastAsia="標楷體" w:hAnsi="Times New Roman" w:cs="Times New Roman"/>
          <w:strike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無</w:t>
      </w:r>
    </w:p>
    <w:p w14:paraId="376F7977" w14:textId="77777777" w:rsidR="00686D4C" w:rsidRDefault="003540C7">
      <w:pPr>
        <w:numPr>
          <w:ilvl w:val="0"/>
          <w:numId w:val="2"/>
        </w:numPr>
        <w:tabs>
          <w:tab w:val="left" w:pos="1080"/>
        </w:tabs>
        <w:snapToGrid w:val="0"/>
        <w:ind w:leftChars="200" w:left="48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本課程橫向統合及縱向銜接之實施情形：</w:t>
      </w:r>
    </w:p>
    <w:p w14:paraId="4A939934" w14:textId="77777777" w:rsidR="00686D4C" w:rsidRDefault="003540C7">
      <w:pPr>
        <w:pStyle w:val="2"/>
        <w:adjustRightInd w:val="0"/>
        <w:snapToGrid w:val="0"/>
        <w:spacing w:after="0" w:line="240" w:lineRule="auto"/>
        <w:ind w:leftChars="0" w:left="78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由於本課程的目標是在</w:t>
      </w:r>
      <w:r>
        <w:rPr>
          <w:rFonts w:eastAsia="標楷體" w:hint="eastAsia"/>
          <w:sz w:val="28"/>
          <w:szCs w:val="28"/>
        </w:rPr>
        <w:t>提供學生修習完必修英語文課程之後</w:t>
      </w:r>
      <w:r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為達本校英語文畢業門檻而開設之課程</w:t>
      </w:r>
      <w:r>
        <w:rPr>
          <w:rFonts w:eastAsia="標楷體"/>
          <w:sz w:val="28"/>
          <w:szCs w:val="28"/>
        </w:rPr>
        <w:t>，因此橫向</w:t>
      </w:r>
      <w:proofErr w:type="gramStart"/>
      <w:r>
        <w:rPr>
          <w:rFonts w:eastAsia="標楷體"/>
          <w:sz w:val="28"/>
          <w:szCs w:val="28"/>
        </w:rPr>
        <w:t>統合所習學</w:t>
      </w:r>
      <w:proofErr w:type="gramEnd"/>
      <w:r>
        <w:rPr>
          <w:rFonts w:eastAsia="標楷體"/>
          <w:sz w:val="28"/>
          <w:szCs w:val="28"/>
        </w:rPr>
        <w:t>系之語意表達與通識教育相關之科目。</w:t>
      </w:r>
    </w:p>
    <w:p w14:paraId="1B694AF7" w14:textId="77777777" w:rsidR="00686D4C" w:rsidRDefault="003540C7">
      <w:pPr>
        <w:pStyle w:val="2"/>
        <w:adjustRightInd w:val="0"/>
        <w:snapToGrid w:val="0"/>
        <w:spacing w:after="0" w:line="240" w:lineRule="auto"/>
        <w:ind w:leftChars="0" w:left="7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無</w:t>
      </w:r>
      <w:r>
        <w:rPr>
          <w:rFonts w:eastAsia="標楷體"/>
          <w:bCs/>
          <w:sz w:val="28"/>
          <w:szCs w:val="28"/>
        </w:rPr>
        <w:t>縱向銜接</w:t>
      </w:r>
      <w:r>
        <w:rPr>
          <w:rFonts w:eastAsia="標楷體" w:hint="eastAsia"/>
          <w:bCs/>
          <w:sz w:val="28"/>
          <w:szCs w:val="28"/>
        </w:rPr>
        <w:t>之課程</w:t>
      </w:r>
      <w:r>
        <w:rPr>
          <w:rFonts w:eastAsia="標楷體"/>
          <w:sz w:val="28"/>
          <w:szCs w:val="28"/>
        </w:rPr>
        <w:t>。</w:t>
      </w:r>
    </w:p>
    <w:p w14:paraId="316DAEDD" w14:textId="77777777" w:rsidR="00686D4C" w:rsidRDefault="003540C7">
      <w:pPr>
        <w:numPr>
          <w:ilvl w:val="0"/>
          <w:numId w:val="2"/>
        </w:numPr>
        <w:tabs>
          <w:tab w:val="left" w:pos="1080"/>
        </w:tabs>
        <w:snapToGrid w:val="0"/>
        <w:ind w:leftChars="200" w:left="48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修課建議：</w:t>
      </w:r>
    </w:p>
    <w:p w14:paraId="57DA128D" w14:textId="77777777" w:rsidR="00686D4C" w:rsidRDefault="003540C7">
      <w:pPr>
        <w:tabs>
          <w:tab w:val="left" w:pos="851"/>
        </w:tabs>
        <w:snapToGrid w:val="0"/>
        <w:ind w:left="7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請常常到本校</w:t>
      </w:r>
      <w:r>
        <w:rPr>
          <w:rFonts w:ascii="Times New Roman" w:eastAsia="標楷體" w:hAnsi="Times New Roman" w:cs="Times New Roman"/>
          <w:sz w:val="28"/>
          <w:szCs w:val="28"/>
        </w:rPr>
        <w:t>EASY TEST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線上測驗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平台自學英語。</w:t>
      </w:r>
    </w:p>
    <w:p w14:paraId="640682E3" w14:textId="77777777" w:rsidR="00686D4C" w:rsidRDefault="003540C7" w:rsidP="00CD35BF">
      <w:pPr>
        <w:numPr>
          <w:ilvl w:val="0"/>
          <w:numId w:val="1"/>
        </w:numPr>
        <w:snapToGrid w:val="0"/>
        <w:spacing w:beforeLines="100" w:before="360" w:line="240" w:lineRule="atLeast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課程摘要（請以敘述式）：</w:t>
      </w:r>
    </w:p>
    <w:p w14:paraId="68D82C3C" w14:textId="77777777" w:rsidR="00686D4C" w:rsidRDefault="003540C7">
      <w:pPr>
        <w:pStyle w:val="a8"/>
        <w:adjustRightInd w:val="0"/>
        <w:snapToGrid w:val="0"/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本課程為一學期每週二小時增進各種英語應試能力之課程。本課程主要目的為加強學生在參加英語能力測驗時所需的應試能力。授課內容將以練習測驗與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分析多益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(TOEIC)</w:t>
      </w:r>
      <w:r>
        <w:rPr>
          <w:rFonts w:ascii="Times New Roman" w:eastAsia="標楷體" w:hAnsi="Times New Roman" w:cs="Times New Roman"/>
          <w:sz w:val="28"/>
          <w:szCs w:val="28"/>
        </w:rPr>
        <w:t>模擬試題為主。</w:t>
      </w:r>
    </w:p>
    <w:p w14:paraId="4825D79B" w14:textId="77777777" w:rsidR="00686D4C" w:rsidRDefault="00686D4C">
      <w:pPr>
        <w:pStyle w:val="a8"/>
        <w:adjustRightInd w:val="0"/>
        <w:snapToGrid w:val="0"/>
        <w:ind w:left="567"/>
        <w:rPr>
          <w:rFonts w:ascii="Times New Roman" w:eastAsia="標楷體" w:hAnsi="Times New Roman" w:cs="Times New Roman"/>
          <w:sz w:val="28"/>
          <w:szCs w:val="28"/>
        </w:rPr>
      </w:pPr>
    </w:p>
    <w:p w14:paraId="6ECD3F08" w14:textId="77777777" w:rsidR="00686D4C" w:rsidRDefault="003540C7" w:rsidP="00CD35BF">
      <w:pPr>
        <w:numPr>
          <w:ilvl w:val="0"/>
          <w:numId w:val="1"/>
        </w:numPr>
        <w:snapToGrid w:val="0"/>
        <w:spacing w:beforeLines="100" w:before="360" w:line="240" w:lineRule="atLeast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教學目標：</w:t>
      </w:r>
    </w:p>
    <w:p w14:paraId="52F7FB0F" w14:textId="77777777" w:rsidR="00686D4C" w:rsidRDefault="003540C7">
      <w:pPr>
        <w:numPr>
          <w:ilvl w:val="1"/>
          <w:numId w:val="1"/>
        </w:numPr>
        <w:adjustRightInd w:val="0"/>
        <w:snapToGrid w:val="0"/>
        <w:ind w:left="1276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加強學生的英檢應試能力</w:t>
      </w:r>
    </w:p>
    <w:p w14:paraId="0E6750AF" w14:textId="77777777" w:rsidR="00686D4C" w:rsidRDefault="003540C7">
      <w:pPr>
        <w:numPr>
          <w:ilvl w:val="1"/>
          <w:numId w:val="1"/>
        </w:numPr>
        <w:adjustRightInd w:val="0"/>
        <w:snapToGrid w:val="0"/>
        <w:ind w:left="1276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提昇學生自學英語的能力</w:t>
      </w:r>
    </w:p>
    <w:p w14:paraId="2C8F0212" w14:textId="77777777" w:rsidR="00686D4C" w:rsidRDefault="003540C7" w:rsidP="00CD35BF">
      <w:pPr>
        <w:numPr>
          <w:ilvl w:val="0"/>
          <w:numId w:val="1"/>
        </w:numPr>
        <w:snapToGrid w:val="0"/>
        <w:spacing w:beforeLines="100" w:before="360" w:line="240" w:lineRule="atLeast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課程與系所核心能力之關聯：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250"/>
        <w:gridCol w:w="1250"/>
        <w:gridCol w:w="1251"/>
        <w:gridCol w:w="1251"/>
        <w:gridCol w:w="1251"/>
        <w:gridCol w:w="1251"/>
      </w:tblGrid>
      <w:tr w:rsidR="00686D4C" w14:paraId="4BD18F9E" w14:textId="77777777">
        <w:trPr>
          <w:jc w:val="center"/>
        </w:trPr>
        <w:tc>
          <w:tcPr>
            <w:tcW w:w="2952" w:type="dxa"/>
            <w:vAlign w:val="center"/>
          </w:tcPr>
          <w:p w14:paraId="054F44BC" w14:textId="77777777" w:rsidR="00686D4C" w:rsidRDefault="003540C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核心能力</w:t>
            </w:r>
          </w:p>
        </w:tc>
        <w:tc>
          <w:tcPr>
            <w:tcW w:w="1250" w:type="dxa"/>
          </w:tcPr>
          <w:p w14:paraId="4D0C8BC1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健康</w:t>
            </w:r>
          </w:p>
          <w:p w14:paraId="755A5270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服務</w:t>
            </w:r>
          </w:p>
        </w:tc>
        <w:tc>
          <w:tcPr>
            <w:tcW w:w="1250" w:type="dxa"/>
          </w:tcPr>
          <w:p w14:paraId="25197F09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人文</w:t>
            </w:r>
          </w:p>
          <w:p w14:paraId="5E2B48EB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關懷</w:t>
            </w:r>
          </w:p>
        </w:tc>
        <w:tc>
          <w:tcPr>
            <w:tcW w:w="1251" w:type="dxa"/>
          </w:tcPr>
          <w:p w14:paraId="3D99589B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國際</w:t>
            </w:r>
          </w:p>
          <w:p w14:paraId="3EE9081A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視野</w:t>
            </w:r>
          </w:p>
        </w:tc>
        <w:tc>
          <w:tcPr>
            <w:tcW w:w="1251" w:type="dxa"/>
          </w:tcPr>
          <w:p w14:paraId="0CE8A677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科技</w:t>
            </w:r>
          </w:p>
          <w:p w14:paraId="5446CE9D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應用</w:t>
            </w:r>
          </w:p>
        </w:tc>
        <w:tc>
          <w:tcPr>
            <w:tcW w:w="1251" w:type="dxa"/>
          </w:tcPr>
          <w:p w14:paraId="3B713D65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終身</w:t>
            </w:r>
          </w:p>
          <w:p w14:paraId="024D15CD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學習</w:t>
            </w:r>
          </w:p>
        </w:tc>
        <w:tc>
          <w:tcPr>
            <w:tcW w:w="1251" w:type="dxa"/>
          </w:tcPr>
          <w:p w14:paraId="6249FF3C" w14:textId="77777777" w:rsidR="00686D4C" w:rsidRDefault="00686D4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6D4C" w14:paraId="539B8D9C" w14:textId="77777777">
        <w:trPr>
          <w:jc w:val="center"/>
        </w:trPr>
        <w:tc>
          <w:tcPr>
            <w:tcW w:w="2952" w:type="dxa"/>
          </w:tcPr>
          <w:p w14:paraId="417F83AE" w14:textId="77777777" w:rsidR="00686D4C" w:rsidRDefault="003540C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有關聯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請填寫％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</w:tcPr>
          <w:p w14:paraId="53EB7789" w14:textId="77777777" w:rsidR="00686D4C" w:rsidRDefault="00686D4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14:paraId="0B55ADFF" w14:textId="77777777" w:rsidR="00686D4C" w:rsidRDefault="00686D4C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7100C056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50%</w:t>
            </w:r>
          </w:p>
        </w:tc>
        <w:tc>
          <w:tcPr>
            <w:tcW w:w="1251" w:type="dxa"/>
            <w:vAlign w:val="center"/>
          </w:tcPr>
          <w:p w14:paraId="44DFA5FE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10%</w:t>
            </w:r>
          </w:p>
        </w:tc>
        <w:tc>
          <w:tcPr>
            <w:tcW w:w="1251" w:type="dxa"/>
            <w:vAlign w:val="center"/>
          </w:tcPr>
          <w:p w14:paraId="52EFD9C3" w14:textId="77777777" w:rsidR="00686D4C" w:rsidRDefault="003540C7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40%</w:t>
            </w:r>
          </w:p>
        </w:tc>
        <w:tc>
          <w:tcPr>
            <w:tcW w:w="1251" w:type="dxa"/>
          </w:tcPr>
          <w:p w14:paraId="5681FB89" w14:textId="77777777" w:rsidR="00686D4C" w:rsidRDefault="00686D4C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1948785" w14:textId="77777777" w:rsidR="00686D4C" w:rsidRDefault="003540C7" w:rsidP="00CD35BF">
      <w:pPr>
        <w:numPr>
          <w:ilvl w:val="0"/>
          <w:numId w:val="1"/>
        </w:numPr>
        <w:snapToGrid w:val="0"/>
        <w:spacing w:beforeLines="100" w:before="360" w:line="240" w:lineRule="atLeast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授課方法</w:t>
      </w:r>
      <w:r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>學習方式：</w:t>
      </w:r>
    </w:p>
    <w:p w14:paraId="0A1FB7BC" w14:textId="77777777" w:rsidR="00686D4C" w:rsidRDefault="003540C7">
      <w:pPr>
        <w:snapToGrid w:val="0"/>
        <w:spacing w:line="240" w:lineRule="atLeast"/>
        <w:ind w:leftChars="235" w:left="564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以講授與討論為主，模擬測驗與試題講解為輔。</w:t>
      </w:r>
    </w:p>
    <w:p w14:paraId="7DD86688" w14:textId="77777777" w:rsidR="00552347" w:rsidRDefault="003540C7" w:rsidP="00CD35BF">
      <w:pPr>
        <w:numPr>
          <w:ilvl w:val="0"/>
          <w:numId w:val="1"/>
        </w:numPr>
        <w:snapToGrid w:val="0"/>
        <w:spacing w:beforeLines="100" w:before="360" w:line="240" w:lineRule="atLeast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教學進度：</w:t>
      </w:r>
    </w:p>
    <w:tbl>
      <w:tblPr>
        <w:tblStyle w:val="TableNormal"/>
        <w:tblW w:w="104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708"/>
        <w:gridCol w:w="3090"/>
      </w:tblGrid>
      <w:tr w:rsidR="00552347" w:rsidRPr="007140EE" w14:paraId="3DE3B4A2" w14:textId="77777777" w:rsidTr="00F345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B4B" w14:textId="77777777" w:rsidR="00552347" w:rsidRPr="007140EE" w:rsidRDefault="00552347" w:rsidP="000846C5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7140EE">
              <w:rPr>
                <w:rFonts w:ascii="Times New Roman" w:eastAsia="標楷體" w:hAnsi="Times New Roman"/>
                <w:color w:val="000000" w:themeColor="text1"/>
              </w:rPr>
              <w:t>週</w:t>
            </w:r>
            <w:proofErr w:type="gramEnd"/>
            <w:r w:rsidRPr="007140EE">
              <w:rPr>
                <w:rFonts w:ascii="Times New Roman" w:eastAsia="標楷體" w:hAnsi="Times New Roman"/>
                <w:color w:val="000000" w:themeColor="text1"/>
              </w:rPr>
              <w:t>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0F13F" w14:textId="77777777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  <w:highlight w:val="yellow"/>
              </w:rPr>
              <w:t>日期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3C13F" w14:textId="77777777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課程進度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9730A" w14:textId="77777777" w:rsidR="00552347" w:rsidRPr="007140EE" w:rsidRDefault="00552347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時數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F28DE" w14:textId="77777777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備註</w:t>
            </w:r>
            <w:r w:rsidRPr="007140E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363F8525" w14:textId="2897FBF2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每週</w:t>
            </w:r>
            <w:r w:rsidR="002177BC">
              <w:rPr>
                <w:rFonts w:ascii="Times New Roman" w:eastAsia="標楷體" w:hAnsi="Times New Roman" w:hint="eastAsia"/>
                <w:color w:val="000000" w:themeColor="text1"/>
              </w:rPr>
              <w:t>課餘補課自學範圍</w:t>
            </w:r>
          </w:p>
        </w:tc>
      </w:tr>
      <w:tr w:rsidR="00552347" w:rsidRPr="007140EE" w14:paraId="5EF89BAA" w14:textId="77777777" w:rsidTr="00F3457B">
        <w:trPr>
          <w:trHeight w:val="2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57CAC" w14:textId="77777777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  <w:p w14:paraId="78DCB9CF" w14:textId="142DAC1A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6D1268C" w14:textId="77777777" w:rsidR="00552347" w:rsidRPr="007140EE" w:rsidRDefault="00552347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56A5AA" w14:textId="2FD4BB95" w:rsidR="00552347" w:rsidRPr="00810FE5" w:rsidRDefault="00076304" w:rsidP="002177BC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0FE5">
              <w:rPr>
                <w:rFonts w:ascii="Times New Roman" w:eastAsia="標楷體" w:hAnsi="Times New Roman" w:hint="eastAsia"/>
                <w:color w:val="000000" w:themeColor="text1"/>
              </w:rPr>
              <w:t>4/23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2206A" w14:textId="3BCCA536" w:rsidR="00552347" w:rsidRPr="007140EE" w:rsidRDefault="006B1644" w:rsidP="006B1644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810FE5">
              <w:rPr>
                <w:rFonts w:ascii="Times New Roman" w:eastAsia="標楷體" w:hAnsi="Times New Roman"/>
                <w:color w:val="000000" w:themeColor="text1"/>
              </w:rPr>
              <w:t xml:space="preserve">Pre-test: </w:t>
            </w:r>
            <w:proofErr w:type="gramStart"/>
            <w:r w:rsidRPr="00810FE5">
              <w:rPr>
                <w:rFonts w:ascii="Times New Roman" w:eastAsia="標楷體" w:hAnsi="Times New Roman" w:hint="eastAsia"/>
                <w:color w:val="000000" w:themeColor="text1"/>
              </w:rPr>
              <w:t>前測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24A84" w14:textId="315D7B6B" w:rsidR="00552347" w:rsidRPr="007140EE" w:rsidRDefault="006B1644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14889" w14:textId="3D4C8665" w:rsidR="00A02E61" w:rsidRPr="007140EE" w:rsidRDefault="00A02E61" w:rsidP="006B1644">
            <w:pPr>
              <w:pStyle w:val="12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B1644" w:rsidRPr="007140EE" w14:paraId="5BEC8BB2" w14:textId="77777777" w:rsidTr="00F3457B">
        <w:trPr>
          <w:trHeight w:val="31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13909" w14:textId="77777777" w:rsidR="006B1644" w:rsidRPr="007140EE" w:rsidRDefault="006B1644" w:rsidP="000846C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35EC9B" w14:textId="77777777" w:rsidR="006B1644" w:rsidRPr="00810FE5" w:rsidRDefault="006B1644" w:rsidP="002177BC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18B34" w14:textId="0A5A2166" w:rsidR="006B1644" w:rsidRDefault="006B1644" w:rsidP="006B1644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  <w:r w:rsidR="008E74FB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14:paraId="3EBFF689" w14:textId="5A83F910" w:rsidR="008E74FB" w:rsidRDefault="008E74FB" w:rsidP="006B1644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課程說明</w:t>
            </w:r>
          </w:p>
          <w:p w14:paraId="0BDAF809" w14:textId="77777777" w:rsidR="006B1644" w:rsidRPr="007140EE" w:rsidRDefault="006B1644" w:rsidP="00552347">
            <w:pPr>
              <w:pStyle w:val="12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聽力練習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: </w:t>
            </w:r>
          </w:p>
          <w:p w14:paraId="6A6A1947" w14:textId="40465B0E" w:rsidR="006B1644" w:rsidRDefault="006B1644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Unit 13</w:t>
            </w:r>
            <w:r w:rsidR="00810FE5">
              <w:rPr>
                <w:rFonts w:ascii="Times New Roman" w:eastAsia="標楷體" w:hAnsi="Times New Roman" w:hint="eastAsia"/>
                <w:color w:val="000000" w:themeColor="text1"/>
              </w:rPr>
              <w:t>-14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Part 1 Photographs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看圖聽力</w:t>
            </w:r>
          </w:p>
          <w:p w14:paraId="7DB82090" w14:textId="661FFFD3" w:rsidR="006B1644" w:rsidRPr="007140EE" w:rsidRDefault="006B1644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>nit 13</w:t>
            </w:r>
            <w:r w:rsidR="00810FE5">
              <w:rPr>
                <w:rFonts w:ascii="Times New Roman" w:eastAsia="標楷體" w:hAnsi="Times New Roman" w:hint="eastAsia"/>
                <w:color w:val="000000" w:themeColor="text1"/>
              </w:rPr>
              <w:t>-14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Part 2 Question Response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問答聽力</w:t>
            </w:r>
          </w:p>
          <w:p w14:paraId="1BC63C4F" w14:textId="77777777" w:rsidR="006B1644" w:rsidRPr="007140EE" w:rsidRDefault="006B1644" w:rsidP="00552347">
            <w:pPr>
              <w:pStyle w:val="12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: </w:t>
            </w:r>
          </w:p>
          <w:p w14:paraId="4FC2C415" w14:textId="74A63663" w:rsidR="006B1644" w:rsidRDefault="006B1644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13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In</w:t>
            </w:r>
            <w:r>
              <w:rPr>
                <w:rFonts w:ascii="Times New Roman" w:eastAsia="標楷體" w:hAnsi="Times New Roman"/>
                <w:color w:val="000000" w:themeColor="text1"/>
              </w:rPr>
              <w:t>complete Sentences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單句填空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9484B" w14:textId="08A65648" w:rsidR="006B1644" w:rsidRDefault="006B1644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C274" w14:textId="7B5DF47A" w:rsidR="00F3457B" w:rsidRPr="00F3457B" w:rsidRDefault="00F3457B" w:rsidP="006B1644">
            <w:pPr>
              <w:pStyle w:val="12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F3457B">
              <w:rPr>
                <w:rFonts w:ascii="Times New Roman" w:eastAsia="標楷體" w:hAnsi="Times New Roman" w:hint="eastAsia"/>
                <w:highlight w:val="green"/>
              </w:rPr>
              <w:t>線上課程</w:t>
            </w:r>
            <w:proofErr w:type="gramEnd"/>
          </w:p>
          <w:p w14:paraId="7CC567A2" w14:textId="77777777" w:rsidR="00F3457B" w:rsidRDefault="006B1644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>線上作業</w:t>
            </w: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 xml:space="preserve"> </w:t>
            </w:r>
            <w:r w:rsidRPr="00A02E61">
              <w:rPr>
                <w:rFonts w:ascii="Times New Roman" w:eastAsia="標楷體" w:hAnsi="Times New Roman"/>
                <w:color w:val="FF0000"/>
                <w:highlight w:val="yellow"/>
              </w:rPr>
              <w:t>1</w:t>
            </w:r>
            <w:r w:rsidR="00F3457B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  <w:p w14:paraId="202AEC3F" w14:textId="77777777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Unit 13-14 Part 1 &amp; 2</w:t>
            </w:r>
          </w:p>
          <w:p w14:paraId="0E3508F0" w14:textId="31FBB3BB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Unit 13 Part 5</w:t>
            </w:r>
          </w:p>
          <w:p w14:paraId="7987704F" w14:textId="465EA73F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3457B" w:rsidRPr="007140EE" w14:paraId="566C01B3" w14:textId="77777777" w:rsidTr="00F3457B">
        <w:trPr>
          <w:trHeight w:val="183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78B82E" w14:textId="6561AD40" w:rsidR="00F3457B" w:rsidRPr="007140EE" w:rsidRDefault="00F3457B" w:rsidP="006B1644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14:paraId="6C3E7401" w14:textId="68BDA874" w:rsidR="00F3457B" w:rsidRPr="007140EE" w:rsidRDefault="00F3457B" w:rsidP="006B1644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4/30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A092E96" w14:textId="7E16C244" w:rsid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小考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1: 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>Unit 13-14 Part 1 &amp; 2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與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>Unit 13 Part 5</w:t>
            </w:r>
          </w:p>
          <w:p w14:paraId="50839D4B" w14:textId="5D04855B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0E1A5F68" w14:textId="77777777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>:</w:t>
            </w:r>
          </w:p>
          <w:p w14:paraId="6EF30A4E" w14:textId="7BA7AD40" w:rsidR="00F3457B" w:rsidRPr="007140EE" w:rsidRDefault="00F3457B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14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In</w:t>
            </w:r>
            <w:r>
              <w:rPr>
                <w:rFonts w:ascii="Times New Roman" w:eastAsia="標楷體" w:hAnsi="Times New Roman"/>
                <w:color w:val="000000" w:themeColor="text1"/>
              </w:rPr>
              <w:t>complete Sentences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單句填空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  <w:p w14:paraId="4CED1A23" w14:textId="11E5A51B" w:rsidR="00F3457B" w:rsidRPr="007140EE" w:rsidRDefault="00F3457B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13-14 Part 6 Text Completion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短文填空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F1093EC" w14:textId="5CD18269" w:rsidR="00F3457B" w:rsidRPr="007140EE" w:rsidRDefault="00F3457B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C424F8E" w14:textId="365D99E1" w:rsidR="00F3457B" w:rsidRP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F3457B">
              <w:rPr>
                <w:rFonts w:ascii="Times New Roman" w:eastAsia="標楷體" w:hAnsi="Times New Roman" w:hint="eastAsia"/>
                <w:highlight w:val="green"/>
              </w:rPr>
              <w:t>線上課程</w:t>
            </w:r>
            <w:proofErr w:type="gramEnd"/>
          </w:p>
          <w:p w14:paraId="66F2C2BD" w14:textId="50FAFBFE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>線上作業</w:t>
            </w: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highlight w:val="yellow"/>
              </w:rPr>
              <w:t>2</w:t>
            </w:r>
          </w:p>
          <w:p w14:paraId="06B470F4" w14:textId="77777777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Unit 13-14 Part 3, 4, &amp; 6</w:t>
            </w:r>
          </w:p>
          <w:p w14:paraId="47A23270" w14:textId="77777777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Unit 14 Part 5</w:t>
            </w:r>
          </w:p>
          <w:p w14:paraId="69E3777E" w14:textId="03710588" w:rsidR="00F3457B" w:rsidRPr="007140EE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3457B" w:rsidRPr="007140EE" w14:paraId="4D3E0E86" w14:textId="77777777" w:rsidTr="00F3457B">
        <w:trPr>
          <w:trHeight w:val="28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3801E" w14:textId="1E60C887" w:rsidR="00F3457B" w:rsidRPr="007140EE" w:rsidRDefault="00F3457B" w:rsidP="006B1644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3896B30D" w14:textId="57649541" w:rsidR="00F3457B" w:rsidRPr="007140EE" w:rsidRDefault="00F3457B" w:rsidP="006B1644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8AA76" w14:textId="117CD9AA" w:rsidR="00F3457B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H</w:t>
            </w:r>
            <w:r>
              <w:rPr>
                <w:rFonts w:ascii="Times New Roman" w:eastAsia="標楷體" w:hAnsi="Times New Roman"/>
                <w:color w:val="000000" w:themeColor="text1"/>
              </w:rPr>
              <w:t>elen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5F0065E7" w14:textId="77777777" w:rsidR="00F3457B" w:rsidRPr="007140EE" w:rsidRDefault="00F3457B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聽力練習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: </w:t>
            </w:r>
          </w:p>
          <w:p w14:paraId="61978C66" w14:textId="58AC655A" w:rsidR="00F3457B" w:rsidRPr="007140EE" w:rsidRDefault="00F3457B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>nit 13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-14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>Short Conversations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簡短對話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>nit 13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-14</w:t>
            </w:r>
            <w:r w:rsidR="00FE15D3">
              <w:rPr>
                <w:rFonts w:ascii="Times New Roman" w:eastAsia="標楷體" w:hAnsi="Times New Roman"/>
                <w:color w:val="000000" w:themeColor="text1"/>
              </w:rPr>
              <w:t xml:space="preserve"> Part 4 Short Talk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簡短獨白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218F9" w14:textId="4202DBFD" w:rsidR="00F3457B" w:rsidRPr="007140EE" w:rsidRDefault="00F3457B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3457B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3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84F11" w14:textId="1D0D3614" w:rsidR="00F3457B" w:rsidRPr="007140EE" w:rsidRDefault="00F3457B" w:rsidP="00F3457B">
            <w:pPr>
              <w:pStyle w:val="11"/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15D3" w:rsidRPr="007140EE" w14:paraId="43723AD6" w14:textId="77777777" w:rsidTr="00C23EE3">
        <w:trPr>
          <w:trHeight w:val="245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C0123B" w14:textId="483C53A7" w:rsidR="00FE15D3" w:rsidRPr="007140EE" w:rsidRDefault="00FE15D3" w:rsidP="00F3457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14:paraId="43883C52" w14:textId="729DF54B" w:rsidR="00FE15D3" w:rsidRPr="007140EE" w:rsidRDefault="00FE15D3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5/7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EF831A0" w14:textId="59C229F6" w:rsidR="008E74FB" w:rsidRP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小考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2: 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>Unit 13-14 Part 3, 4, &amp; 6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與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Unit 14 Part 5</w:t>
            </w:r>
          </w:p>
          <w:p w14:paraId="5CEB0801" w14:textId="77777777" w:rsidR="00FE15D3" w:rsidRPr="007140EE" w:rsidRDefault="00FE15D3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H</w:t>
            </w:r>
            <w:r>
              <w:rPr>
                <w:rFonts w:ascii="Times New Roman" w:eastAsia="標楷體" w:hAnsi="Times New Roman"/>
                <w:color w:val="000000" w:themeColor="text1"/>
              </w:rPr>
              <w:t>elen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3F9F043A" w14:textId="77777777" w:rsidR="00FE15D3" w:rsidRPr="007140EE" w:rsidRDefault="00FE15D3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>:</w:t>
            </w:r>
          </w:p>
          <w:p w14:paraId="0AF1A404" w14:textId="2FF41441" w:rsidR="00FE15D3" w:rsidRPr="007140EE" w:rsidRDefault="00FE15D3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 xml:space="preserve">Unit 13-14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7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Reading Comprehension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文章閱讀測驗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32DE57F" w14:textId="30D82114" w:rsidR="00FE15D3" w:rsidRPr="007140EE" w:rsidRDefault="00FE15D3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613C028" w14:textId="5A4BE0CD" w:rsidR="00FE15D3" w:rsidRPr="00FB7805" w:rsidRDefault="00FE15D3" w:rsidP="00F3457B">
            <w:pPr>
              <w:pStyle w:val="12"/>
              <w:ind w:leftChars="0" w:left="0"/>
              <w:rPr>
                <w:rFonts w:ascii="Times New Roman" w:eastAsia="標楷體" w:hAnsi="Times New Roman"/>
                <w:highlight w:val="green"/>
              </w:rPr>
            </w:pPr>
            <w:proofErr w:type="gramStart"/>
            <w:r w:rsidRPr="00FB7805">
              <w:rPr>
                <w:rFonts w:ascii="Times New Roman" w:eastAsia="標楷體" w:hAnsi="Times New Roman" w:hint="eastAsia"/>
                <w:highlight w:val="green"/>
              </w:rPr>
              <w:t>線上課程</w:t>
            </w:r>
            <w:proofErr w:type="gramEnd"/>
          </w:p>
          <w:p w14:paraId="5F9DBB5F" w14:textId="77777777" w:rsidR="00FE15D3" w:rsidRDefault="00FE15D3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>線上作業</w:t>
            </w: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 xml:space="preserve">3 </w:t>
            </w:r>
          </w:p>
          <w:p w14:paraId="05A26E68" w14:textId="51A0A142" w:rsidR="00FE15D3" w:rsidRPr="007140EE" w:rsidRDefault="00FE15D3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FF0000"/>
              </w:rPr>
              <w:t>Unit 13-14 Part 7</w:t>
            </w:r>
          </w:p>
        </w:tc>
      </w:tr>
      <w:tr w:rsidR="00FB7805" w:rsidRPr="007140EE" w14:paraId="7A0F3DD1" w14:textId="77777777" w:rsidTr="00FB7805">
        <w:trPr>
          <w:trHeight w:val="67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6E61" w14:textId="77777777" w:rsidR="00FB7805" w:rsidRDefault="00FB7805" w:rsidP="00F3457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5F2183A3" w14:textId="77777777" w:rsidR="00FB7805" w:rsidRDefault="00FB7805" w:rsidP="00F3457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142AB6" w14:textId="64B74B1A" w:rsid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＆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Helen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23C3DC8F" w14:textId="70DD4B26" w:rsidR="00FB7805" w:rsidRPr="007140EE" w:rsidRDefault="00FB7805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13-14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所有單元複習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F11359" w14:textId="39208752" w:rsidR="00FB7805" w:rsidRPr="00FB7805" w:rsidRDefault="00FE15D3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highlight w:val="green"/>
              </w:rPr>
            </w:pPr>
            <w:r w:rsidRPr="008E74FB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090" w:type="dxa"/>
            <w:vMerge/>
            <w:tcBorders>
              <w:left w:val="nil"/>
              <w:right w:val="single" w:sz="4" w:space="0" w:color="auto"/>
            </w:tcBorders>
          </w:tcPr>
          <w:p w14:paraId="5A7FF60D" w14:textId="77777777" w:rsidR="00FB7805" w:rsidRDefault="00FB7805" w:rsidP="00F3457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B7805" w:rsidRPr="007140EE" w14:paraId="346B58E1" w14:textId="77777777" w:rsidTr="008E74FB">
        <w:trPr>
          <w:trHeight w:val="160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A78A" w14:textId="0D7400F1" w:rsidR="00FB7805" w:rsidRPr="007140EE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34DF37" w14:textId="3654DBE4" w:rsidR="00FB7805" w:rsidRPr="007140EE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5/14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B8D472" w14:textId="0063233E" w:rsidR="00FB7805" w:rsidRDefault="00FB7805" w:rsidP="00FB7805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期中考</w:t>
            </w:r>
          </w:p>
          <w:p w14:paraId="35640491" w14:textId="58240AA2" w:rsidR="00FB7805" w:rsidRPr="007140EE" w:rsidRDefault="00FB7805" w:rsidP="00FB7805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10025F" w14:textId="2FEEB918" w:rsidR="00FB7805" w:rsidRPr="007140EE" w:rsidRDefault="00FB7805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37CC3B" w14:textId="77777777" w:rsidR="00FB7805" w:rsidRPr="007140EE" w:rsidRDefault="00FB7805" w:rsidP="00FB7805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期中考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範圍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 xml:space="preserve">: </w:t>
            </w:r>
          </w:p>
          <w:p w14:paraId="35A2C57B" w14:textId="702BD303" w:rsidR="00FB7805" w:rsidRPr="007140EE" w:rsidRDefault="00FB7805" w:rsidP="00FB7805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U</w:t>
            </w: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 xml:space="preserve">nit </w:t>
            </w:r>
            <w:r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13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和</w:t>
            </w: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Unit</w:t>
            </w:r>
            <w:r>
              <w:rPr>
                <w:rFonts w:ascii="Times New Roman" w:eastAsia="標楷體" w:hAnsi="Times New Roman"/>
                <w:b/>
                <w:bCs/>
                <w:color w:val="000000" w:themeColor="text1"/>
              </w:rPr>
              <w:t xml:space="preserve"> 14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全部內容</w:t>
            </w:r>
          </w:p>
          <w:p w14:paraId="407ED58D" w14:textId="77777777" w:rsidR="00FB7805" w:rsidRPr="007140EE" w:rsidRDefault="00FB7805" w:rsidP="00FB7805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期中考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題型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:</w:t>
            </w:r>
          </w:p>
          <w:p w14:paraId="5CD36234" w14:textId="77777777" w:rsidR="00FB7805" w:rsidRPr="007140EE" w:rsidRDefault="00FB7805" w:rsidP="00FB7805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採用</w:t>
            </w:r>
            <w:proofErr w:type="gramStart"/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新多益全</w:t>
            </w:r>
            <w:proofErr w:type="gramEnd"/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真模擬考</w:t>
            </w:r>
          </w:p>
        </w:tc>
      </w:tr>
      <w:tr w:rsidR="00FB7805" w:rsidRPr="007140EE" w14:paraId="1E377CAC" w14:textId="77777777" w:rsidTr="00F3457B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9C0E5" w14:textId="77777777" w:rsidR="00FB7805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59C9ED5A" w14:textId="77777777" w:rsidR="00FB7805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693C" w14:textId="0B99D054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</w:p>
          <w:p w14:paraId="483653D8" w14:textId="6B31A79F" w:rsidR="00FB7805" w:rsidRPr="007140EE" w:rsidRDefault="00FB7805" w:rsidP="00FB7805">
            <w:pPr>
              <w:pStyle w:val="12"/>
              <w:numPr>
                <w:ilvl w:val="6"/>
                <w:numId w:val="41"/>
              </w:numPr>
              <w:ind w:leftChars="0" w:left="316" w:hanging="284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聽力練習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: </w:t>
            </w:r>
          </w:p>
          <w:p w14:paraId="462D5453" w14:textId="050F31B4" w:rsidR="00FB7805" w:rsidRPr="007140EE" w:rsidRDefault="00FB7805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>nit 1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Part 2 Question Response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問答聽力</w:t>
            </w:r>
          </w:p>
          <w:p w14:paraId="0B16B5B0" w14:textId="77777777" w:rsidR="00FE15D3" w:rsidRDefault="00FB7805" w:rsidP="00FE15D3">
            <w:pPr>
              <w:pStyle w:val="12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: </w:t>
            </w:r>
          </w:p>
          <w:p w14:paraId="32A37F92" w14:textId="0144D744" w:rsidR="00FB7805" w:rsidRPr="00FE15D3" w:rsidRDefault="00FB7805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FE15D3"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 w:rsidRPr="00FE15D3">
              <w:rPr>
                <w:rFonts w:ascii="Times New Roman" w:eastAsia="標楷體" w:hAnsi="Times New Roman"/>
                <w:color w:val="000000" w:themeColor="text1"/>
              </w:rPr>
              <w:t>nit 15 Part 5</w:t>
            </w:r>
            <w:r w:rsidRPr="00FE15D3">
              <w:rPr>
                <w:rFonts w:ascii="Times New Roman" w:eastAsia="標楷體" w:hAnsi="Times New Roman" w:hint="eastAsia"/>
                <w:color w:val="000000" w:themeColor="text1"/>
              </w:rPr>
              <w:t xml:space="preserve"> In</w:t>
            </w:r>
            <w:r w:rsidRPr="00FE15D3">
              <w:rPr>
                <w:rFonts w:ascii="Times New Roman" w:eastAsia="標楷體" w:hAnsi="Times New Roman"/>
                <w:color w:val="000000" w:themeColor="text1"/>
              </w:rPr>
              <w:t>complete Sentences</w:t>
            </w:r>
            <w:r w:rsidRPr="00FE15D3">
              <w:rPr>
                <w:rFonts w:ascii="Times New Roman" w:eastAsia="標楷體" w:hAnsi="Times New Roman" w:hint="eastAsia"/>
                <w:color w:val="000000" w:themeColor="text1"/>
              </w:rPr>
              <w:t>單句填空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1D0C4" w14:textId="2B9D55B4" w:rsidR="00FB7805" w:rsidRPr="00FB7805" w:rsidRDefault="00FB7805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B7805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4478" w14:textId="77777777" w:rsidR="00FB7805" w:rsidRPr="00F3457B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F3457B">
              <w:rPr>
                <w:rFonts w:ascii="Times New Roman" w:eastAsia="標楷體" w:hAnsi="Times New Roman" w:hint="eastAsia"/>
                <w:highlight w:val="green"/>
              </w:rPr>
              <w:t>線上課程</w:t>
            </w:r>
            <w:proofErr w:type="gramEnd"/>
          </w:p>
          <w:p w14:paraId="60F075BA" w14:textId="785ED83D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>線上作業</w:t>
            </w: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4</w:t>
            </w:r>
          </w:p>
          <w:p w14:paraId="03E13B03" w14:textId="670DF3C9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Unit 15-16 Part 1 &amp; 2</w:t>
            </w:r>
          </w:p>
          <w:p w14:paraId="72A19EC7" w14:textId="63A60B06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Unit 15 Part 5</w:t>
            </w:r>
          </w:p>
          <w:p w14:paraId="5492C90B" w14:textId="6884B0A8" w:rsidR="00FB7805" w:rsidRPr="003F56D6" w:rsidRDefault="00FB7805" w:rsidP="00FB7805">
            <w:pPr>
              <w:pStyle w:val="11"/>
              <w:ind w:left="35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B7805" w:rsidRPr="007140EE" w14:paraId="03765F52" w14:textId="77777777" w:rsidTr="009F0932">
        <w:trPr>
          <w:trHeight w:val="94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7ED21" w14:textId="4054D7D4" w:rsidR="00FB7805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14:paraId="3430DFA9" w14:textId="11E8C6F8" w:rsidR="00FB7805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5/21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06A7" w14:textId="58D5FFDD" w:rsidR="008E74FB" w:rsidRPr="008E74FB" w:rsidRDefault="008E74FB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小考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3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: 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>Unit 1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5-16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 xml:space="preserve"> Part 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1 &amp; 2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與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Unit 15 Part 5</w:t>
            </w:r>
          </w:p>
          <w:p w14:paraId="3A5EFAA6" w14:textId="77777777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68C27EA8" w14:textId="77777777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>:</w:t>
            </w:r>
          </w:p>
          <w:p w14:paraId="5201139C" w14:textId="53942D7C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6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In</w:t>
            </w:r>
            <w:r>
              <w:rPr>
                <w:rFonts w:ascii="Times New Roman" w:eastAsia="標楷體" w:hAnsi="Times New Roman"/>
                <w:color w:val="000000" w:themeColor="text1"/>
              </w:rPr>
              <w:t>complete Sentences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單句填空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30E0" w14:textId="078AE0DA" w:rsidR="00FB7805" w:rsidRPr="00FB7805" w:rsidRDefault="00FB7805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B7805">
              <w:rPr>
                <w:rFonts w:ascii="Times New Roman" w:eastAsia="標楷體" w:hAnsi="Times New Roman"/>
                <w:color w:val="000000" w:themeColor="text1"/>
              </w:rPr>
              <w:t>2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85D8BD" w14:textId="77777777" w:rsidR="00FE15D3" w:rsidRPr="00F3457B" w:rsidRDefault="00FE15D3" w:rsidP="00FE15D3">
            <w:pPr>
              <w:pStyle w:val="12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F3457B">
              <w:rPr>
                <w:rFonts w:ascii="Times New Roman" w:eastAsia="標楷體" w:hAnsi="Times New Roman" w:hint="eastAsia"/>
                <w:highlight w:val="green"/>
              </w:rPr>
              <w:t>線上課程</w:t>
            </w:r>
            <w:proofErr w:type="gramEnd"/>
          </w:p>
          <w:p w14:paraId="37D8C34C" w14:textId="4A1CBBAC" w:rsidR="00FE15D3" w:rsidRDefault="00FE15D3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>線上作業</w:t>
            </w: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</w:p>
          <w:p w14:paraId="4B5886DB" w14:textId="77777777" w:rsidR="00FB7805" w:rsidRDefault="00FE15D3" w:rsidP="00FB7805">
            <w:pPr>
              <w:pStyle w:val="11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Unit 16 Part 5</w:t>
            </w:r>
          </w:p>
          <w:p w14:paraId="3511B5C0" w14:textId="342CA5C4" w:rsidR="00FE15D3" w:rsidRPr="003F56D6" w:rsidRDefault="00FE15D3" w:rsidP="00FB7805">
            <w:pPr>
              <w:pStyle w:val="11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15-16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3 &amp; 4</w:t>
            </w:r>
          </w:p>
        </w:tc>
      </w:tr>
      <w:tr w:rsidR="00FB7805" w:rsidRPr="007140EE" w14:paraId="1C27D4A1" w14:textId="77777777" w:rsidTr="00FE15D3">
        <w:trPr>
          <w:trHeight w:val="205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4FE" w14:textId="1E3A6371" w:rsidR="00FB7805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C0C8A" w14:textId="77777777" w:rsidR="00FB7805" w:rsidRDefault="00FB7805" w:rsidP="00FB7805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1626" w14:textId="4C21D116" w:rsidR="00FB7805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H</w:t>
            </w:r>
            <w:r>
              <w:rPr>
                <w:rFonts w:ascii="Times New Roman" w:eastAsia="標楷體" w:hAnsi="Times New Roman"/>
                <w:color w:val="000000" w:themeColor="text1"/>
              </w:rPr>
              <w:t>elen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795287B1" w14:textId="77777777" w:rsidR="00FB7805" w:rsidRPr="007140EE" w:rsidRDefault="00FB7805" w:rsidP="00FB7805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聽力練習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: </w:t>
            </w:r>
          </w:p>
          <w:p w14:paraId="3B29E2EC" w14:textId="1F948194" w:rsidR="00FB7805" w:rsidRDefault="00FB7805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>nit 15</w:t>
            </w:r>
            <w:r w:rsidR="00FE15D3">
              <w:rPr>
                <w:rFonts w:ascii="Times New Roman" w:eastAsia="標楷體" w:hAnsi="Times New Roman"/>
                <w:color w:val="000000" w:themeColor="text1"/>
              </w:rPr>
              <w:t>-16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Short Conversations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簡短對話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>nit 15</w:t>
            </w:r>
            <w:r w:rsidR="00FE15D3">
              <w:rPr>
                <w:rFonts w:ascii="Times New Roman" w:eastAsia="標楷體" w:hAnsi="Times New Roman"/>
                <w:color w:val="000000" w:themeColor="text1"/>
              </w:rPr>
              <w:t>-16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Part 4 Short Talk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簡短獨白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35AF0" w14:textId="75E0CCE8" w:rsidR="00FB7805" w:rsidRPr="00FB7805" w:rsidRDefault="00FB7805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B7805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95E9" w14:textId="5C683556" w:rsidR="00FB7805" w:rsidRDefault="00FB7805" w:rsidP="00FB7805">
            <w:pPr>
              <w:pStyle w:val="11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15D3" w:rsidRPr="007140EE" w14:paraId="2B47D3A3" w14:textId="77777777" w:rsidTr="008E74FB">
        <w:trPr>
          <w:trHeight w:val="13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9079" w14:textId="1F6282E1" w:rsidR="00FE15D3" w:rsidRPr="007140EE" w:rsidRDefault="00FE15D3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DC3889" w14:textId="08A793A1" w:rsidR="00FE15D3" w:rsidRPr="007140EE" w:rsidRDefault="00FE15D3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5/28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5AD69" w14:textId="7B5ED14A" w:rsidR="008E74FB" w:rsidRPr="008E74FB" w:rsidRDefault="008E74FB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  <w:highlight w:val="cyan"/>
              </w:rPr>
            </w:pP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小考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4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: 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>Unit 1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5-16</w:t>
            </w:r>
            <w:r w:rsidRPr="008E74FB">
              <w:rPr>
                <w:rFonts w:ascii="Times New Roman" w:eastAsia="標楷體" w:hAnsi="Times New Roman"/>
                <w:color w:val="000000" w:themeColor="text1"/>
                <w:highlight w:val="cyan"/>
              </w:rPr>
              <w:t xml:space="preserve"> Part 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3 &amp; 4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 xml:space="preserve"> </w:t>
            </w:r>
            <w:r w:rsidRPr="008E74FB"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與</w:t>
            </w:r>
            <w:r>
              <w:rPr>
                <w:rFonts w:ascii="Times New Roman" w:eastAsia="標楷體" w:hAnsi="Times New Roman" w:hint="eastAsia"/>
                <w:color w:val="000000" w:themeColor="text1"/>
                <w:highlight w:val="cyan"/>
              </w:rPr>
              <w:t>Unit 16 Part 5</w:t>
            </w:r>
          </w:p>
          <w:p w14:paraId="4FDA4FF1" w14:textId="50E1DEB3" w:rsidR="00FE15D3" w:rsidRDefault="00FE15D3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H</w:t>
            </w:r>
            <w:r>
              <w:rPr>
                <w:rFonts w:ascii="Times New Roman" w:eastAsia="標楷體" w:hAnsi="Times New Roman"/>
                <w:color w:val="000000" w:themeColor="text1"/>
              </w:rPr>
              <w:t>elen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42D823BD" w14:textId="77777777" w:rsidR="00FE15D3" w:rsidRDefault="00FE15D3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>:</w:t>
            </w:r>
          </w:p>
          <w:p w14:paraId="41FB784E" w14:textId="1A82002F" w:rsidR="008E74FB" w:rsidRPr="007140EE" w:rsidRDefault="00FE15D3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Un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it 15-16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>Part 7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Reading Comprehension</w:t>
            </w:r>
            <w:r w:rsidR="008E74FB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文章閱讀測驗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3162F" w14:textId="577C269B" w:rsidR="00FE15D3" w:rsidRPr="007140EE" w:rsidRDefault="00FE15D3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F5C4ED" w14:textId="77777777" w:rsidR="008E74FB" w:rsidRPr="00F3457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</w:rPr>
            </w:pPr>
            <w:proofErr w:type="gramStart"/>
            <w:r w:rsidRPr="00F3457B">
              <w:rPr>
                <w:rFonts w:ascii="Times New Roman" w:eastAsia="標楷體" w:hAnsi="Times New Roman" w:hint="eastAsia"/>
                <w:highlight w:val="green"/>
              </w:rPr>
              <w:t>線上課程</w:t>
            </w:r>
            <w:proofErr w:type="gramEnd"/>
          </w:p>
          <w:p w14:paraId="179097DC" w14:textId="49B579C9" w:rsid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FF0000"/>
              </w:rPr>
            </w:pP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>線上作業</w:t>
            </w:r>
            <w:r w:rsidRPr="00A02E61">
              <w:rPr>
                <w:rFonts w:ascii="Times New Roman" w:eastAsia="標楷體" w:hAnsi="Times New Roman" w:hint="eastAsia"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</w:p>
          <w:p w14:paraId="607CB565" w14:textId="0C33F678" w:rsidR="00FE15D3" w:rsidRPr="007140EE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15-16 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 xml:space="preserve">Part </w:t>
            </w:r>
            <w:r>
              <w:rPr>
                <w:rFonts w:ascii="Times New Roman" w:eastAsia="標楷體" w:hAnsi="Times New Roman"/>
                <w:color w:val="000000" w:themeColor="text1"/>
              </w:rPr>
              <w:t>6 &amp; 7</w:t>
            </w:r>
          </w:p>
        </w:tc>
      </w:tr>
      <w:tr w:rsidR="008E74FB" w:rsidRPr="007140EE" w14:paraId="47900453" w14:textId="77777777" w:rsidTr="008E74FB">
        <w:trPr>
          <w:trHeight w:val="15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625D" w14:textId="77777777" w:rsidR="008E74FB" w:rsidRDefault="008E74FB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C563A0" w14:textId="77777777" w:rsidR="008E74FB" w:rsidRDefault="008E74FB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B695C0" w14:textId="77777777" w:rsid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5C9BA9BC" w14:textId="77777777" w:rsid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color w:val="000000" w:themeColor="text1"/>
              </w:rPr>
              <w:t>閱讀練習</w:t>
            </w:r>
            <w:r w:rsidRPr="007140EE">
              <w:rPr>
                <w:rFonts w:ascii="Times New Roman" w:eastAsia="標楷體" w:hAnsi="Times New Roman"/>
                <w:color w:val="000000" w:themeColor="text1"/>
              </w:rPr>
              <w:t>:</w:t>
            </w:r>
          </w:p>
          <w:p w14:paraId="5A8BC2CC" w14:textId="37B6194A" w:rsidR="008E74FB" w:rsidRDefault="008E74FB" w:rsidP="008E74FB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15-16 Part 6 Text Completion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短文填空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BCE580" w14:textId="4E1A4074" w:rsidR="008E74FB" w:rsidRDefault="008E74FB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BD2DB9" w14:textId="77777777" w:rsidR="008E74FB" w:rsidRPr="007140EE" w:rsidRDefault="008E74FB" w:rsidP="00FE15D3">
            <w:pPr>
              <w:pStyle w:val="12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15D3" w:rsidRPr="007140EE" w14:paraId="0413DB1F" w14:textId="77777777" w:rsidTr="00F3457B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24331" w14:textId="17C81567" w:rsidR="00FE15D3" w:rsidRPr="007140EE" w:rsidRDefault="00FE15D3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44D7B5" w14:textId="16609583" w:rsidR="00FE15D3" w:rsidRPr="007140EE" w:rsidRDefault="00FE15D3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6/4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4585F" w14:textId="66C90D1E" w:rsidR="00FE15D3" w:rsidRDefault="00FE15D3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淑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雯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＆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Helen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</w:t>
            </w:r>
          </w:p>
          <w:p w14:paraId="48D7A506" w14:textId="2F7A975B" w:rsidR="00FE15D3" w:rsidRPr="007140EE" w:rsidRDefault="00FE15D3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nit 15, 16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所有單元複習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2B3DE" w14:textId="32771933" w:rsidR="00FE15D3" w:rsidRPr="007140EE" w:rsidRDefault="00FE15D3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AEAD" w14:textId="3786D072" w:rsidR="00FE15D3" w:rsidRPr="007140EE" w:rsidRDefault="00FE15D3" w:rsidP="00FE15D3">
            <w:pPr>
              <w:pStyle w:val="12"/>
              <w:ind w:leftChars="0" w:left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無</w:t>
            </w:r>
          </w:p>
        </w:tc>
      </w:tr>
      <w:tr w:rsidR="00FE15D3" w:rsidRPr="007140EE" w14:paraId="1A571D99" w14:textId="77777777" w:rsidTr="008E74FB">
        <w:trPr>
          <w:trHeight w:val="14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C9F78D" w14:textId="77777777" w:rsidR="00FE15D3" w:rsidRPr="007140EE" w:rsidRDefault="00FE15D3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472A940B" w14:textId="77777777" w:rsidR="00FE15D3" w:rsidRPr="007140EE" w:rsidRDefault="00FE15D3" w:rsidP="00FE15D3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14:paraId="7235703C" w14:textId="39580275" w:rsidR="00FE15D3" w:rsidRPr="007140EE" w:rsidRDefault="00FE15D3" w:rsidP="008E74FB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期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末</w:t>
            </w: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14:paraId="626F09AF" w14:textId="68CA70D8" w:rsidR="00FE15D3" w:rsidRPr="007140EE" w:rsidRDefault="008E74FB" w:rsidP="008E74FB">
            <w:pPr>
              <w:pStyle w:val="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</w:tcPr>
          <w:p w14:paraId="3824436A" w14:textId="77777777" w:rsidR="00FE15D3" w:rsidRPr="007140EE" w:rsidRDefault="00FE15D3" w:rsidP="00FE15D3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期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末</w:t>
            </w: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考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範圍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 xml:space="preserve">: </w:t>
            </w:r>
          </w:p>
          <w:p w14:paraId="623B0555" w14:textId="2F78423B" w:rsidR="00FE15D3" w:rsidRPr="007140EE" w:rsidRDefault="00FE15D3" w:rsidP="00FE15D3">
            <w:pPr>
              <w:pStyle w:val="11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U</w:t>
            </w:r>
            <w:r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nit 15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和</w:t>
            </w: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 xml:space="preserve">Unit </w:t>
            </w:r>
            <w:r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16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全部內容</w:t>
            </w:r>
          </w:p>
          <w:p w14:paraId="1920CCA2" w14:textId="0D488731" w:rsidR="00FE15D3" w:rsidRPr="007140EE" w:rsidRDefault="00FE15D3" w:rsidP="00FE15D3">
            <w:pPr>
              <w:pStyle w:val="11"/>
              <w:rPr>
                <w:rFonts w:ascii="Times New Roman" w:eastAsia="標楷體" w:hAnsi="Times New Roman"/>
                <w:color w:val="000000" w:themeColor="text1"/>
              </w:rPr>
            </w:pP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期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末</w:t>
            </w:r>
            <w:r w:rsidRPr="007140EE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考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題型</w:t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:</w:t>
            </w:r>
            <w:r>
              <w:rPr>
                <w:rFonts w:ascii="Times New Roman" w:eastAsia="標楷體" w:hAnsi="Times New Roman"/>
                <w:b/>
                <w:bCs/>
                <w:color w:val="000000" w:themeColor="text1"/>
              </w:rPr>
              <w:br/>
            </w:r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採用</w:t>
            </w:r>
            <w:proofErr w:type="gramStart"/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新多益全</w:t>
            </w:r>
            <w:proofErr w:type="gramEnd"/>
            <w:r w:rsidRPr="007140E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真模擬考</w:t>
            </w:r>
          </w:p>
        </w:tc>
      </w:tr>
    </w:tbl>
    <w:p w14:paraId="6642516B" w14:textId="77777777" w:rsidR="00686D4C" w:rsidRDefault="003540C7" w:rsidP="00CD35BF">
      <w:pPr>
        <w:numPr>
          <w:ilvl w:val="0"/>
          <w:numId w:val="1"/>
        </w:numPr>
        <w:snapToGrid w:val="0"/>
        <w:spacing w:beforeLines="100" w:before="360" w:line="240" w:lineRule="atLeast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成績評定項目及所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佔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百分比：</w:t>
      </w:r>
    </w:p>
    <w:p w14:paraId="193A649F" w14:textId="77777777" w:rsidR="00686D4C" w:rsidRDefault="003540C7">
      <w:pPr>
        <w:numPr>
          <w:ilvl w:val="1"/>
          <w:numId w:val="1"/>
        </w:numPr>
        <w:ind w:hanging="2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Participation &amp; attendance: 10%</w:t>
      </w:r>
    </w:p>
    <w:p w14:paraId="7032DDB5" w14:textId="77777777" w:rsidR="00686D4C" w:rsidRDefault="003540C7">
      <w:pPr>
        <w:numPr>
          <w:ilvl w:val="1"/>
          <w:numId w:val="1"/>
        </w:numPr>
        <w:ind w:hanging="2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Quizzes &amp; Assignment: 20%</w:t>
      </w:r>
    </w:p>
    <w:p w14:paraId="6A706090" w14:textId="77777777" w:rsidR="00686D4C" w:rsidRDefault="003540C7">
      <w:pPr>
        <w:numPr>
          <w:ilvl w:val="1"/>
          <w:numId w:val="1"/>
        </w:numPr>
        <w:ind w:hanging="2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Midterm exam: 3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/>
          <w:sz w:val="28"/>
          <w:szCs w:val="28"/>
        </w:rPr>
        <w:t>%</w:t>
      </w:r>
    </w:p>
    <w:p w14:paraId="74355F3B" w14:textId="77777777" w:rsidR="00686D4C" w:rsidRDefault="003540C7">
      <w:pPr>
        <w:numPr>
          <w:ilvl w:val="1"/>
          <w:numId w:val="1"/>
        </w:numPr>
        <w:ind w:hanging="2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Final exam: 35%</w:t>
      </w:r>
    </w:p>
    <w:p w14:paraId="3E93625B" w14:textId="77777777" w:rsidR="00686D4C" w:rsidRDefault="00686D4C">
      <w:pPr>
        <w:snapToGrid w:val="0"/>
        <w:spacing w:line="240" w:lineRule="atLeast"/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14:paraId="373103B8" w14:textId="77777777" w:rsidR="00686D4C" w:rsidRDefault="003540C7">
      <w:pPr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學習規範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E686855" w14:textId="77777777" w:rsidR="00686D4C" w:rsidRDefault="003540C7" w:rsidP="00552347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64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請攜帶教科書、筆記本。</w:t>
      </w:r>
    </w:p>
    <w:p w14:paraId="36777173" w14:textId="77777777" w:rsidR="00686D4C" w:rsidRDefault="003540C7" w:rsidP="00552347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64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請準時上網</w:t>
      </w:r>
      <w:proofErr w:type="gramStart"/>
      <w:r>
        <w:rPr>
          <w:rFonts w:ascii="Times New Roman" w:eastAsia="標楷體" w:hAnsi="Times New Roman" w:cs="Times New Roman"/>
          <w:kern w:val="0"/>
          <w:sz w:val="28"/>
          <w:szCs w:val="28"/>
        </w:rPr>
        <w:t>完成線上學習</w:t>
      </w:r>
      <w:proofErr w:type="gramEnd"/>
      <w:r>
        <w:rPr>
          <w:rFonts w:ascii="Times New Roman" w:eastAsia="標楷體" w:hAnsi="Times New Roman" w:cs="Times New Roman"/>
          <w:kern w:val="0"/>
          <w:sz w:val="28"/>
          <w:szCs w:val="28"/>
        </w:rPr>
        <w:t>規定範圍。</w:t>
      </w:r>
    </w:p>
    <w:p w14:paraId="1F482A43" w14:textId="66F96A30" w:rsidR="00686D4C" w:rsidRDefault="003540C7" w:rsidP="00552347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64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請準時完成指定</w:t>
      </w:r>
      <w:r w:rsidR="00A02E61">
        <w:rPr>
          <w:rFonts w:ascii="Times New Roman" w:eastAsia="標楷體" w:hAnsi="Times New Roman" w:cs="Times New Roman" w:hint="eastAsia"/>
          <w:kern w:val="0"/>
          <w:sz w:val="28"/>
          <w:szCs w:val="28"/>
        </w:rPr>
        <w:t>線上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作業。</w:t>
      </w:r>
    </w:p>
    <w:p w14:paraId="2E8A0BE1" w14:textId="77777777" w:rsidR="00686D4C" w:rsidRDefault="003540C7" w:rsidP="00552347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64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請參與小組討論。</w:t>
      </w:r>
    </w:p>
    <w:p w14:paraId="00F691C8" w14:textId="77777777" w:rsidR="00686D4C" w:rsidRDefault="003540C7" w:rsidP="00552347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64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請勿遲到。如有特殊情形需要早退必須事先告知方才准假。</w:t>
      </w:r>
    </w:p>
    <w:p w14:paraId="0E434D5F" w14:textId="77777777" w:rsidR="00686D4C" w:rsidRDefault="003540C7" w:rsidP="00552347">
      <w:pPr>
        <w:numPr>
          <w:ilvl w:val="1"/>
          <w:numId w:val="3"/>
        </w:numPr>
        <w:autoSpaceDE w:val="0"/>
        <w:autoSpaceDN w:val="0"/>
        <w:adjustRightInd w:val="0"/>
        <w:snapToGrid w:val="0"/>
        <w:ind w:left="964" w:hanging="25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上課期間請勿隨意使用手機或聊天。</w:t>
      </w:r>
    </w:p>
    <w:p w14:paraId="46FBF354" w14:textId="77777777" w:rsidR="00686D4C" w:rsidRDefault="00686D4C">
      <w:pPr>
        <w:snapToGrid w:val="0"/>
        <w:spacing w:line="240" w:lineRule="atLeast"/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14:paraId="4AB2BD3C" w14:textId="77777777" w:rsidR="00686D4C" w:rsidRDefault="003540C7">
      <w:pPr>
        <w:numPr>
          <w:ilvl w:val="0"/>
          <w:numId w:val="1"/>
        </w:num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參考資料</w:t>
      </w:r>
    </w:p>
    <w:p w14:paraId="4612958A" w14:textId="77777777" w:rsidR="00686D4C" w:rsidRDefault="003540C7" w:rsidP="00552347">
      <w:pPr>
        <w:numPr>
          <w:ilvl w:val="0"/>
          <w:numId w:val="4"/>
        </w:numPr>
        <w:tabs>
          <w:tab w:val="left" w:pos="947"/>
        </w:tabs>
        <w:snapToGrid w:val="0"/>
        <w:ind w:leftChars="300" w:left="12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教科書主要參考書籍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請依序列出：作者、年代、書名、版本、出版地、出版公司、頁次、備註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14:paraId="51FFBACE" w14:textId="77777777" w:rsidR="00686D4C" w:rsidRDefault="003540C7">
      <w:pPr>
        <w:pStyle w:val="1"/>
        <w:shd w:val="clear" w:color="auto" w:fill="FFFFFF"/>
        <w:adjustRightInd w:val="0"/>
        <w:snapToGrid w:val="0"/>
        <w:spacing w:before="0" w:after="0" w:line="240" w:lineRule="auto"/>
        <w:ind w:leftChars="413" w:left="1697" w:hangingChars="252" w:hanging="706"/>
        <w:rPr>
          <w:rFonts w:ascii="Times New Roman" w:eastAsia="標楷體" w:hAnsi="Times New Roman"/>
          <w:b w:val="0"/>
          <w:bCs w:val="0"/>
          <w:sz w:val="28"/>
          <w:szCs w:val="28"/>
        </w:rPr>
      </w:pPr>
      <w:r>
        <w:rPr>
          <w:rFonts w:ascii="Times New Roman" w:eastAsia="標楷體" w:hAnsi="Times New Roman"/>
          <w:b w:val="0"/>
          <w:bCs w:val="0"/>
          <w:sz w:val="28"/>
          <w:szCs w:val="28"/>
        </w:rPr>
        <w:t xml:space="preserve">ETS 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臺灣區總代理編委會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(2017)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。</w:t>
      </w:r>
      <w:proofErr w:type="gramStart"/>
      <w:r>
        <w:rPr>
          <w:rFonts w:ascii="Times New Roman" w:eastAsia="標楷體" w:hAnsi="Times New Roman"/>
          <w:b w:val="0"/>
          <w:bCs w:val="0"/>
          <w:sz w:val="28"/>
          <w:szCs w:val="28"/>
        </w:rPr>
        <w:t>多益測驗</w:t>
      </w:r>
      <w:proofErr w:type="gramEnd"/>
      <w:r>
        <w:rPr>
          <w:rFonts w:ascii="Times New Roman" w:eastAsia="標楷體" w:hAnsi="Times New Roman"/>
          <w:b w:val="0"/>
          <w:bCs w:val="0"/>
          <w:sz w:val="28"/>
          <w:szCs w:val="28"/>
        </w:rPr>
        <w:t>官方全真試題指南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VI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。</w:t>
      </w:r>
      <w:proofErr w:type="gramStart"/>
      <w:r>
        <w:rPr>
          <w:rFonts w:ascii="Times New Roman" w:eastAsia="標楷體" w:hAnsi="Times New Roman"/>
          <w:b w:val="0"/>
          <w:bCs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b w:val="0"/>
          <w:bCs w:val="0"/>
          <w:sz w:val="28"/>
          <w:szCs w:val="28"/>
        </w:rPr>
        <w:t>北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: ETS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台灣區總代理。</w:t>
      </w:r>
    </w:p>
    <w:p w14:paraId="5AAE4B59" w14:textId="77777777" w:rsidR="00686D4C" w:rsidRDefault="003540C7">
      <w:pPr>
        <w:pStyle w:val="1"/>
        <w:shd w:val="clear" w:color="auto" w:fill="FFFFFF"/>
        <w:adjustRightInd w:val="0"/>
        <w:snapToGrid w:val="0"/>
        <w:spacing w:before="0" w:after="0" w:line="240" w:lineRule="auto"/>
        <w:ind w:leftChars="413" w:left="1697" w:hangingChars="252" w:hanging="706"/>
        <w:rPr>
          <w:rFonts w:ascii="Times New Roman" w:eastAsia="標楷體" w:hAnsi="Times New Roman"/>
          <w:b w:val="0"/>
          <w:bCs w:val="0"/>
          <w:sz w:val="28"/>
          <w:szCs w:val="28"/>
        </w:rPr>
      </w:pPr>
      <w:r>
        <w:rPr>
          <w:rFonts w:ascii="Times New Roman" w:eastAsia="標楷體" w:hAnsi="Times New Roman"/>
          <w:b w:val="0"/>
          <w:bCs w:val="0"/>
          <w:sz w:val="28"/>
          <w:szCs w:val="28"/>
        </w:rPr>
        <w:t xml:space="preserve">ETS 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臺灣區總代理編委會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 xml:space="preserve">(2016) 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。</w:t>
      </w:r>
      <w:proofErr w:type="gramStart"/>
      <w:r>
        <w:rPr>
          <w:rFonts w:ascii="Times New Roman" w:eastAsia="標楷體" w:hAnsi="Times New Roman"/>
          <w:b w:val="0"/>
          <w:bCs w:val="0"/>
          <w:sz w:val="28"/>
          <w:szCs w:val="28"/>
        </w:rPr>
        <w:t>多益測驗</w:t>
      </w:r>
      <w:proofErr w:type="gramEnd"/>
      <w:r>
        <w:rPr>
          <w:rFonts w:ascii="Times New Roman" w:eastAsia="標楷體" w:hAnsi="Times New Roman"/>
          <w:b w:val="0"/>
          <w:bCs w:val="0"/>
          <w:sz w:val="28"/>
          <w:szCs w:val="28"/>
        </w:rPr>
        <w:t>官方全真試題指南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V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。</w:t>
      </w:r>
      <w:proofErr w:type="gramStart"/>
      <w:r>
        <w:rPr>
          <w:rFonts w:ascii="Times New Roman" w:eastAsia="標楷體" w:hAnsi="Times New Roman"/>
          <w:b w:val="0"/>
          <w:bCs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b w:val="0"/>
          <w:bCs w:val="0"/>
          <w:sz w:val="28"/>
          <w:szCs w:val="28"/>
        </w:rPr>
        <w:t>北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: ETS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台灣區總代理。</w:t>
      </w:r>
    </w:p>
    <w:p w14:paraId="6B8D7F5A" w14:textId="77777777" w:rsidR="00686D4C" w:rsidRDefault="003540C7">
      <w:pPr>
        <w:adjustRightInd w:val="0"/>
        <w:snapToGrid w:val="0"/>
        <w:ind w:leftChars="413" w:left="1817" w:hangingChars="295" w:hanging="82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ETS </w:t>
      </w:r>
      <w:r>
        <w:rPr>
          <w:rFonts w:ascii="Times New Roman" w:eastAsia="標楷體" w:hAnsi="Times New Roman" w:cs="Times New Roman"/>
          <w:bCs/>
          <w:sz w:val="28"/>
          <w:szCs w:val="28"/>
        </w:rPr>
        <w:t>臺灣區總代理編委會</w:t>
      </w:r>
      <w:r>
        <w:rPr>
          <w:rFonts w:ascii="Times New Roman" w:eastAsia="標楷體" w:hAnsi="Times New Roman" w:cs="Times New Roman"/>
          <w:bCs/>
          <w:sz w:val="28"/>
          <w:szCs w:val="28"/>
        </w:rPr>
        <w:t>(2015)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多益測驗</w:t>
      </w:r>
      <w:proofErr w:type="gramEnd"/>
      <w:r>
        <w:rPr>
          <w:rFonts w:ascii="Times New Roman" w:eastAsia="標楷體" w:hAnsi="Times New Roman" w:cs="Times New Roman"/>
          <w:bCs/>
          <w:sz w:val="28"/>
          <w:szCs w:val="28"/>
        </w:rPr>
        <w:t>關鍵字彙書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/>
          <w:bCs/>
          <w:sz w:val="28"/>
          <w:szCs w:val="28"/>
        </w:rPr>
        <w:t>北</w:t>
      </w:r>
      <w:r>
        <w:rPr>
          <w:rFonts w:ascii="Times New Roman" w:eastAsia="標楷體" w:hAnsi="Times New Roman" w:cs="Times New Roman"/>
          <w:bCs/>
          <w:sz w:val="28"/>
          <w:szCs w:val="28"/>
        </w:rPr>
        <w:t>: ETS</w:t>
      </w:r>
      <w:r>
        <w:rPr>
          <w:rFonts w:ascii="Times New Roman" w:eastAsia="標楷體" w:hAnsi="Times New Roman" w:cs="Times New Roman"/>
          <w:bCs/>
          <w:sz w:val="28"/>
          <w:szCs w:val="28"/>
        </w:rPr>
        <w:t>台灣區總代理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</w:p>
    <w:p w14:paraId="2E5BA0B9" w14:textId="77777777" w:rsidR="00686D4C" w:rsidRDefault="003540C7">
      <w:pPr>
        <w:adjustRightInd w:val="0"/>
        <w:snapToGrid w:val="0"/>
        <w:ind w:leftChars="413" w:left="1817" w:hangingChars="295" w:hanging="8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ETS </w:t>
      </w:r>
      <w:r>
        <w:rPr>
          <w:rFonts w:ascii="Times New Roman" w:eastAsia="標楷體" w:hAnsi="Times New Roman" w:cs="Times New Roman"/>
          <w:bCs/>
          <w:sz w:val="28"/>
          <w:szCs w:val="28"/>
        </w:rPr>
        <w:t>臺灣區總代理編委會</w:t>
      </w:r>
      <w:r>
        <w:rPr>
          <w:rFonts w:ascii="Times New Roman" w:eastAsia="標楷體" w:hAnsi="Times New Roman" w:cs="Times New Roman"/>
          <w:bCs/>
          <w:sz w:val="28"/>
          <w:szCs w:val="28"/>
        </w:rPr>
        <w:t>(2013)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多益測驗</w:t>
      </w:r>
      <w:proofErr w:type="gramEnd"/>
      <w:r>
        <w:rPr>
          <w:rFonts w:ascii="Times New Roman" w:eastAsia="標楷體" w:hAnsi="Times New Roman" w:cs="Times New Roman"/>
          <w:bCs/>
          <w:sz w:val="28"/>
          <w:szCs w:val="28"/>
        </w:rPr>
        <w:t>核心單字書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  <w:proofErr w:type="gramStart"/>
      <w:r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/>
          <w:bCs/>
          <w:sz w:val="28"/>
          <w:szCs w:val="28"/>
        </w:rPr>
        <w:t>北</w:t>
      </w:r>
      <w:r>
        <w:rPr>
          <w:rFonts w:ascii="Times New Roman" w:eastAsia="標楷體" w:hAnsi="Times New Roman" w:cs="Times New Roman"/>
          <w:bCs/>
          <w:sz w:val="28"/>
          <w:szCs w:val="28"/>
        </w:rPr>
        <w:t>: ETS</w:t>
      </w:r>
      <w:r>
        <w:rPr>
          <w:rFonts w:ascii="Times New Roman" w:eastAsia="標楷體" w:hAnsi="Times New Roman" w:cs="Times New Roman"/>
          <w:bCs/>
          <w:sz w:val="28"/>
          <w:szCs w:val="28"/>
        </w:rPr>
        <w:t>台灣區總代理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</w:p>
    <w:p w14:paraId="0C31AAF5" w14:textId="77777777" w:rsidR="00686D4C" w:rsidRDefault="00686D4C">
      <w:pPr>
        <w:snapToGrid w:val="0"/>
        <w:spacing w:line="360" w:lineRule="auto"/>
        <w:ind w:leftChars="413" w:left="1699" w:hangingChars="295" w:hanging="708"/>
        <w:rPr>
          <w:rFonts w:ascii="Times New Roman" w:eastAsia="標楷體" w:hAnsi="Times New Roman" w:cs="Times New Roman"/>
        </w:rPr>
      </w:pPr>
    </w:p>
    <w:p w14:paraId="687832FF" w14:textId="77777777" w:rsidR="00686D4C" w:rsidRDefault="003540C7" w:rsidP="00552347">
      <w:pPr>
        <w:numPr>
          <w:ilvl w:val="0"/>
          <w:numId w:val="4"/>
        </w:numPr>
        <w:tabs>
          <w:tab w:val="left" w:pos="900"/>
          <w:tab w:val="left" w:pos="947"/>
        </w:tabs>
        <w:snapToGrid w:val="0"/>
        <w:spacing w:line="240" w:lineRule="atLeast"/>
        <w:ind w:leftChars="300" w:left="12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建議閱讀文章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請依序列出：作者、年代、書名、版本、出版地、出版公司、頁次、備註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指定閱讀之文章，請用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*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標記於文章前。</w:t>
      </w:r>
    </w:p>
    <w:p w14:paraId="6649511A" w14:textId="7FDBB7A1" w:rsidR="00686D4C" w:rsidRDefault="003540C7">
      <w:pPr>
        <w:snapToGrid w:val="0"/>
        <w:ind w:leftChars="413" w:left="1697" w:hangingChars="252" w:hanging="70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*All the learning materials of </w:t>
      </w:r>
      <w:r>
        <w:rPr>
          <w:rFonts w:ascii="Times New Roman" w:eastAsia="標楷體" w:hAnsi="Times New Roman" w:cs="Times New Roman"/>
          <w:i/>
          <w:sz w:val="28"/>
          <w:szCs w:val="28"/>
        </w:rPr>
        <w:t>New TOEIC Test Practice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>
        <w:rPr>
          <w:rFonts w:ascii="Times New Roman" w:eastAsia="標楷體" w:hAnsi="Times New Roman" w:cs="Times New Roman"/>
          <w:i/>
          <w:sz w:val="28"/>
          <w:szCs w:val="28"/>
        </w:rPr>
        <w:t>Studio Classroom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at </w:t>
      </w:r>
    </w:p>
    <w:p w14:paraId="25B944F0" w14:textId="77777777" w:rsidR="00686D4C" w:rsidRDefault="003540C7">
      <w:pPr>
        <w:adjustRightInd w:val="0"/>
        <w:snapToGrid w:val="0"/>
        <w:ind w:leftChars="413" w:left="1699" w:hangingChars="253" w:hanging="708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Lougheed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, Lin. (2012).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朗文多益教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戰手冊閱讀測驗篇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新版</w:t>
      </w:r>
      <w:r>
        <w:rPr>
          <w:rFonts w:ascii="Times New Roman" w:eastAsia="標楷體" w:hAnsi="Times New Roman" w:cs="Times New Roman"/>
          <w:sz w:val="28"/>
          <w:szCs w:val="28"/>
        </w:rPr>
        <w:t xml:space="preserve">) Preparation series </w:t>
      </w:r>
      <w:r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for the New TOEIC Test: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Introductory course.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New York: Pearson Education, Inc.</w:t>
      </w:r>
    </w:p>
    <w:p w14:paraId="4F9673A4" w14:textId="77777777" w:rsidR="00686D4C" w:rsidRDefault="003540C7">
      <w:pPr>
        <w:snapToGrid w:val="0"/>
        <w:ind w:leftChars="411" w:left="1697" w:hangingChars="254" w:hanging="71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Rogers, B. (2006). 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Introductory guide to the TOEIC test, student book.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 xml:space="preserve"> Thomson: Boston, U.S.A.</w:t>
      </w:r>
    </w:p>
    <w:p w14:paraId="59DF4D38" w14:textId="77777777" w:rsidR="00686D4C" w:rsidRDefault="003540C7">
      <w:pPr>
        <w:pStyle w:val="1"/>
        <w:shd w:val="clear" w:color="auto" w:fill="FFFFFF"/>
        <w:snapToGrid w:val="0"/>
        <w:spacing w:before="0" w:after="0" w:line="240" w:lineRule="auto"/>
        <w:ind w:leftChars="413" w:left="1697" w:hangingChars="252" w:hanging="706"/>
        <w:rPr>
          <w:rFonts w:ascii="Times New Roman" w:eastAsia="標楷體" w:hAnsi="Times New Roman"/>
          <w:b w:val="0"/>
          <w:sz w:val="28"/>
          <w:szCs w:val="28"/>
        </w:rPr>
      </w:pPr>
      <w:proofErr w:type="spellStart"/>
      <w:r>
        <w:rPr>
          <w:rFonts w:ascii="Times New Roman" w:eastAsia="標楷體" w:hAnsi="Times New Roman"/>
          <w:b w:val="0"/>
          <w:sz w:val="28"/>
          <w:szCs w:val="28"/>
        </w:rPr>
        <w:t>Trew</w:t>
      </w:r>
      <w:proofErr w:type="spellEnd"/>
      <w:r>
        <w:rPr>
          <w:rFonts w:ascii="Times New Roman" w:eastAsia="標楷體" w:hAnsi="Times New Roman"/>
          <w:b w:val="0"/>
          <w:sz w:val="28"/>
          <w:szCs w:val="28"/>
        </w:rPr>
        <w:t xml:space="preserve">, G. (2013). </w:t>
      </w:r>
      <w:proofErr w:type="gramStart"/>
      <w:r>
        <w:rPr>
          <w:rFonts w:ascii="Times New Roman" w:eastAsia="標楷體" w:hAnsi="Times New Roman"/>
          <w:b w:val="0"/>
          <w:sz w:val="28"/>
          <w:szCs w:val="28"/>
        </w:rPr>
        <w:t xml:space="preserve">Tactics for TOEIC </w:t>
      </w:r>
      <w:r>
        <w:rPr>
          <w:rFonts w:ascii="Times New Roman" w:eastAsia="標楷體" w:hAnsi="Times New Roman"/>
          <w:b w:val="0"/>
          <w:bCs w:val="0"/>
          <w:sz w:val="28"/>
          <w:szCs w:val="28"/>
        </w:rPr>
        <w:t>Listening and Reading Test Student's Book.</w:t>
      </w:r>
      <w:proofErr w:type="gramEnd"/>
      <w:r>
        <w:rPr>
          <w:rFonts w:ascii="Times New Roman" w:eastAsia="標楷體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b w:val="0"/>
          <w:sz w:val="28"/>
          <w:szCs w:val="28"/>
        </w:rPr>
        <w:t>Oxford: Oxford University Press.</w:t>
      </w:r>
    </w:p>
    <w:p w14:paraId="66A233BC" w14:textId="77777777" w:rsidR="00686D4C" w:rsidRDefault="00686D4C">
      <w:pPr>
        <w:rPr>
          <w:rFonts w:ascii="Times New Roman" w:eastAsia="標楷體" w:hAnsi="Times New Roman" w:cs="Times New Roman"/>
        </w:rPr>
      </w:pPr>
    </w:p>
    <w:p w14:paraId="77A79DB1" w14:textId="77777777" w:rsidR="00686D4C" w:rsidRDefault="003540C7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請遵守智慧財產權，並不得不法影印</w:t>
      </w:r>
      <w:r>
        <w:rPr>
          <w:rFonts w:ascii="Times New Roman" w:eastAsia="標楷體" w:hAnsi="Times New Roman" w:cs="Times New Roman"/>
          <w:szCs w:val="24"/>
        </w:rPr>
        <w:br w:type="page"/>
      </w:r>
      <w:r>
        <w:rPr>
          <w:rFonts w:ascii="Times New Roman" w:eastAsia="標楷體" w:hAnsi="Times New Roman" w:cs="Times New Roman"/>
          <w:kern w:val="0"/>
          <w:sz w:val="36"/>
          <w:szCs w:val="36"/>
        </w:rPr>
        <w:lastRenderedPageBreak/>
        <w:t>National Taipei University of Nursing and Health Sciences</w:t>
      </w:r>
    </w:p>
    <w:p w14:paraId="74598CCE" w14:textId="77777777" w:rsidR="00686D4C" w:rsidRDefault="003540C7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24"/>
        </w:rPr>
        <w:t>Teaching Plan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686D4C" w14:paraId="7FD5A6C0" w14:textId="77777777">
        <w:tc>
          <w:tcPr>
            <w:tcW w:w="5228" w:type="dxa"/>
          </w:tcPr>
          <w:p w14:paraId="2A7B9E44" w14:textId="77777777" w:rsidR="00686D4C" w:rsidRDefault="003540C7">
            <w:pPr>
              <w:adjustRightInd w:val="0"/>
              <w:spacing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Department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sym w:font="Symbol" w:char="0026"/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Section: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(Graduate School)</w:t>
            </w:r>
          </w:p>
          <w:p w14:paraId="6373720A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□ School of Nursing          </w:t>
            </w:r>
          </w:p>
          <w:p w14:paraId="5EEAD394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Midwifery and Women Health Care</w:t>
            </w:r>
          </w:p>
          <w:p w14:paraId="71C3CED2" w14:textId="77777777" w:rsidR="00686D4C" w:rsidRDefault="003540C7">
            <w:pPr>
              <w:adjustRightInd w:val="0"/>
              <w:snapToGrid w:val="0"/>
              <w:spacing w:line="300" w:lineRule="auto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Health Allied Education</w:t>
            </w:r>
          </w:p>
          <w:p w14:paraId="7FE24A5E" w14:textId="77777777" w:rsidR="00686D4C" w:rsidRDefault="003540C7">
            <w:pPr>
              <w:adjustRightInd w:val="0"/>
              <w:snapToGrid w:val="0"/>
              <w:spacing w:line="300" w:lineRule="auto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□ Traditional Chinese medicine with Western   Nursing        </w:t>
            </w:r>
          </w:p>
          <w:p w14:paraId="274BF08F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Health Care Management</w:t>
            </w:r>
          </w:p>
          <w:p w14:paraId="275873E5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Information Management</w:t>
            </w:r>
          </w:p>
          <w:p w14:paraId="0762D8C9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Leisure Industry and Health Promotion</w:t>
            </w:r>
          </w:p>
          <w:p w14:paraId="76233A28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Long-Term Care</w:t>
            </w:r>
          </w:p>
          <w:p w14:paraId="407B1800" w14:textId="77777777" w:rsidR="00686D4C" w:rsidRDefault="003540C7">
            <w:pPr>
              <w:adjustRightInd w:val="0"/>
              <w:snapToGrid w:val="0"/>
              <w:spacing w:line="300" w:lineRule="auto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Speech Language Pathology and Audiology</w:t>
            </w:r>
          </w:p>
          <w:p w14:paraId="4D54A16C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Infant and Child Care</w:t>
            </w:r>
          </w:p>
          <w:p w14:paraId="42C19BE1" w14:textId="77777777" w:rsidR="00686D4C" w:rsidRDefault="003540C7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Exercise and Health Science</w:t>
            </w:r>
          </w:p>
          <w:p w14:paraId="1885D2F1" w14:textId="77777777" w:rsidR="00686D4C" w:rsidRDefault="003540C7">
            <w:pPr>
              <w:adjustRightInd w:val="0"/>
              <w:snapToGrid w:val="0"/>
              <w:spacing w:line="300" w:lineRule="auto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□ Thanatology and Health Counseling</w:t>
            </w:r>
          </w:p>
        </w:tc>
        <w:tc>
          <w:tcPr>
            <w:tcW w:w="5228" w:type="dxa"/>
          </w:tcPr>
          <w:p w14:paraId="60FA36F9" w14:textId="77777777" w:rsidR="00686D4C" w:rsidRDefault="003540C7">
            <w:pPr>
              <w:adjustRightInd w:val="0"/>
              <w:spacing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Department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sym w:font="Symbol" w:char="F026"/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Section: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(Undergraduate School)</w:t>
            </w:r>
          </w:p>
          <w:p w14:paraId="7A1BDCF9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School of Nursing</w:t>
            </w:r>
          </w:p>
          <w:p w14:paraId="19F93997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Midwifery and Women Health Care</w:t>
            </w:r>
          </w:p>
          <w:p w14:paraId="09231686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■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Gerontological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health Care                                 </w:t>
            </w:r>
          </w:p>
          <w:p w14:paraId="2223BCCB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■ Health Care Management                 </w:t>
            </w:r>
          </w:p>
          <w:p w14:paraId="500E6E5E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Information Management</w:t>
            </w:r>
          </w:p>
          <w:p w14:paraId="54ACF5F2" w14:textId="77777777" w:rsidR="00686D4C" w:rsidRDefault="003540C7">
            <w:pPr>
              <w:adjustRightInd w:val="0"/>
              <w:spacing w:line="0" w:lineRule="atLeast"/>
              <w:ind w:leftChars="1" w:left="393" w:hangingChars="163" w:hanging="391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Leisure Industry and Health Promotion</w:t>
            </w:r>
          </w:p>
          <w:p w14:paraId="0A64310A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Long-Term Care</w:t>
            </w:r>
          </w:p>
          <w:p w14:paraId="40BA043B" w14:textId="77777777" w:rsidR="00686D4C" w:rsidRDefault="003540C7">
            <w:pPr>
              <w:adjustRightInd w:val="0"/>
              <w:spacing w:line="0" w:lineRule="atLeast"/>
              <w:ind w:left="394" w:hangingChars="164" w:hanging="39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Speech Language Pathology and Audiology</w:t>
            </w:r>
          </w:p>
          <w:p w14:paraId="3B411CBB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Infant and Child Care</w:t>
            </w:r>
          </w:p>
          <w:p w14:paraId="4BF80ED8" w14:textId="77777777" w:rsidR="00686D4C" w:rsidRDefault="003540C7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■ Exercise and Health Science </w:t>
            </w:r>
          </w:p>
          <w:p w14:paraId="065E574E" w14:textId="77777777" w:rsidR="00686D4C" w:rsidRDefault="003540C7">
            <w:pPr>
              <w:adjustRightInd w:val="0"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 Thanatology and Health Counseling</w:t>
            </w:r>
          </w:p>
          <w:p w14:paraId="6C47EED9" w14:textId="77777777" w:rsidR="00686D4C" w:rsidRDefault="003540C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Program:</w:t>
            </w:r>
          </w:p>
          <w:p w14:paraId="1EA2FEC8" w14:textId="77777777" w:rsidR="00686D4C" w:rsidRDefault="003540C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■ Two-Year </w:t>
            </w:r>
          </w:p>
          <w:p w14:paraId="6E15138C" w14:textId="77777777" w:rsidR="00686D4C" w:rsidRDefault="003540C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■ Four-Year  </w:t>
            </w:r>
          </w:p>
          <w:p w14:paraId="399BDA58" w14:textId="77777777" w:rsidR="00686D4C" w:rsidRDefault="003540C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Department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sym w:font="Symbol" w:char="F026"/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Program:</w:t>
            </w:r>
          </w:p>
          <w:p w14:paraId="2B143ECE" w14:textId="77777777" w:rsidR="00686D4C" w:rsidRDefault="003540C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Postbaccalaureate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)    </w:t>
            </w:r>
          </w:p>
          <w:p w14:paraId="42BA40B3" w14:textId="77777777" w:rsidR="00686D4C" w:rsidRDefault="003540C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■School of Nursing</w:t>
            </w:r>
          </w:p>
          <w:p w14:paraId="7E50E106" w14:textId="77777777" w:rsidR="00686D4C" w:rsidRDefault="003540C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■ Department of Long Term Care      </w:t>
            </w:r>
          </w:p>
        </w:tc>
      </w:tr>
    </w:tbl>
    <w:p w14:paraId="426B1274" w14:textId="77777777" w:rsidR="00686D4C" w:rsidRDefault="003540C7" w:rsidP="00CD35BF">
      <w:pPr>
        <w:adjustRightInd w:val="0"/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Course:</w:t>
      </w:r>
      <w:r>
        <w:rPr>
          <w:rFonts w:ascii="Times New Roman" w:eastAsia="標楷體" w:hAnsi="Times New Roman" w:cs="Times New Roman"/>
          <w:b/>
          <w:szCs w:val="24"/>
          <w:u w:val="single"/>
        </w:rPr>
        <w:t xml:space="preserve">  English Proficiency Test and Evaluation       </w:t>
      </w:r>
    </w:p>
    <w:p w14:paraId="20AFCBFA" w14:textId="77777777" w:rsidR="00686D4C" w:rsidRDefault="003540C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Chinese</w:t>
      </w:r>
      <w:r>
        <w:rPr>
          <w:rFonts w:ascii="Times New Roman" w:eastAsia="標楷體" w:hAnsi="Times New Roman" w:cs="Times New Roman"/>
          <w:b/>
          <w:szCs w:val="24"/>
        </w:rPr>
        <w:t>：</w:t>
      </w:r>
      <w:r>
        <w:rPr>
          <w:rFonts w:ascii="Times New Roman" w:eastAsia="標楷體" w:hAnsi="Times New Roman" w:cs="Times New Roman"/>
          <w:szCs w:val="24"/>
          <w:u w:val="single"/>
        </w:rPr>
        <w:t>英語測驗分析</w:t>
      </w:r>
      <w:r>
        <w:rPr>
          <w:rFonts w:ascii="Times New Roman" w:eastAsia="標楷體" w:hAnsi="Times New Roman" w:cs="Times New Roman"/>
          <w:b/>
          <w:szCs w:val="24"/>
        </w:rPr>
        <w:t>(In Chinese)</w:t>
      </w:r>
    </w:p>
    <w:p w14:paraId="1330F583" w14:textId="77777777" w:rsidR="00686D4C" w:rsidRDefault="003540C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Credit(s):</w:t>
      </w:r>
      <w:r>
        <w:rPr>
          <w:rFonts w:ascii="Times New Roman" w:eastAsia="標楷體" w:hAnsi="Times New Roman" w:cs="Times New Roman"/>
          <w:b/>
          <w:szCs w:val="24"/>
          <w:u w:val="single"/>
        </w:rPr>
        <w:t xml:space="preserve">   0        </w:t>
      </w:r>
    </w:p>
    <w:p w14:paraId="58476533" w14:textId="6530B830" w:rsidR="00686D4C" w:rsidRDefault="003540C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  <w:highlight w:val="yellow"/>
        </w:rPr>
        <w:t>Instructor:</w:t>
      </w:r>
      <w:r>
        <w:rPr>
          <w:rFonts w:ascii="Times New Roman" w:eastAsia="標楷體" w:hAnsi="Times New Roman" w:cs="Times New Roman"/>
          <w:b/>
          <w:szCs w:val="24"/>
          <w:u w:val="single"/>
        </w:rPr>
        <w:t xml:space="preserve">     </w:t>
      </w:r>
      <w:proofErr w:type="spellStart"/>
      <w:r w:rsidR="00A02E61">
        <w:rPr>
          <w:rFonts w:ascii="Times New Roman" w:eastAsia="標楷體" w:hAnsi="Times New Roman" w:cs="Times New Roman" w:hint="eastAsia"/>
          <w:b/>
          <w:szCs w:val="24"/>
          <w:u w:val="single"/>
        </w:rPr>
        <w:t>Sh</w:t>
      </w:r>
      <w:r w:rsidR="00A02E61">
        <w:rPr>
          <w:rFonts w:ascii="Times New Roman" w:eastAsia="標楷體" w:hAnsi="Times New Roman" w:cs="Times New Roman"/>
          <w:b/>
          <w:szCs w:val="24"/>
          <w:u w:val="single"/>
        </w:rPr>
        <w:t>wu</w:t>
      </w:r>
      <w:proofErr w:type="spellEnd"/>
      <w:r w:rsidR="00A02E61">
        <w:rPr>
          <w:rFonts w:ascii="Times New Roman" w:eastAsia="標楷體" w:hAnsi="Times New Roman" w:cs="Times New Roman"/>
          <w:b/>
          <w:szCs w:val="24"/>
          <w:u w:val="single"/>
        </w:rPr>
        <w:t xml:space="preserve">-Wen Lin &amp; Helen Tan   </w:t>
      </w:r>
    </w:p>
    <w:p w14:paraId="460241B9" w14:textId="77777777" w:rsidR="00686D4C" w:rsidRDefault="003540C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Course Description:</w:t>
      </w:r>
    </w:p>
    <w:p w14:paraId="5FA03B22" w14:textId="77777777" w:rsidR="00686D4C" w:rsidRDefault="003540C7">
      <w:pPr>
        <w:outlineLvl w:val="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This is a two-hour course for one semester. On the basis of TOEIC English proficiency test, the content of teacher instruction is classified into the following parts: listening comprehension, vocabulary and grammar learning, and reading comprehension. The teaching approaches adopted in this course include test-taking practice, lecturing, group discussion, and analysis of the content of the simulation tests.</w:t>
      </w:r>
    </w:p>
    <w:p w14:paraId="21097AE5" w14:textId="77777777" w:rsidR="00686D4C" w:rsidRDefault="00686D4C">
      <w:pPr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</w:p>
    <w:p w14:paraId="03BC5A1E" w14:textId="77777777" w:rsidR="00686D4C" w:rsidRDefault="003540C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請遵守智慧財產權，並不得不法影印</w:t>
      </w:r>
    </w:p>
    <w:p w14:paraId="6BD9E9D7" w14:textId="77777777" w:rsidR="00686D4C" w:rsidRDefault="00686D4C">
      <w:pPr>
        <w:rPr>
          <w:rFonts w:ascii="Times New Roman" w:eastAsia="標楷體" w:hAnsi="Times New Roman" w:cs="Times New Roman"/>
        </w:rPr>
      </w:pPr>
    </w:p>
    <w:p w14:paraId="21ECDF1C" w14:textId="77777777" w:rsidR="00686D4C" w:rsidRDefault="00686D4C">
      <w:pPr>
        <w:rPr>
          <w:rFonts w:ascii="Times New Roman" w:eastAsia="標楷體" w:hAnsi="Times New Roman" w:cs="Times New Roman"/>
        </w:rPr>
      </w:pPr>
    </w:p>
    <w:p w14:paraId="1737EE58" w14:textId="77777777" w:rsidR="00686D4C" w:rsidRDefault="00686D4C">
      <w:pPr>
        <w:widowControl/>
        <w:rPr>
          <w:rFonts w:ascii="Times New Roman" w:eastAsia="標楷體" w:hAnsi="Times New Roman" w:cs="Times New Roman"/>
        </w:rPr>
      </w:pPr>
    </w:p>
    <w:sectPr w:rsidR="00686D4C" w:rsidSect="00373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82D63" w14:textId="77777777" w:rsidR="00CA1ECB" w:rsidRDefault="00CA1ECB" w:rsidP="00F71D43">
      <w:r>
        <w:separator/>
      </w:r>
    </w:p>
  </w:endnote>
  <w:endnote w:type="continuationSeparator" w:id="0">
    <w:p w14:paraId="7190ED66" w14:textId="77777777" w:rsidR="00CA1ECB" w:rsidRDefault="00CA1ECB" w:rsidP="00F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EB3B" w14:textId="77777777" w:rsidR="00CA1ECB" w:rsidRDefault="00CA1ECB" w:rsidP="00F71D43">
      <w:r>
        <w:separator/>
      </w:r>
    </w:p>
  </w:footnote>
  <w:footnote w:type="continuationSeparator" w:id="0">
    <w:p w14:paraId="2C37469B" w14:textId="77777777" w:rsidR="00CA1ECB" w:rsidRDefault="00CA1ECB" w:rsidP="00F7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61"/>
    <w:multiLevelType w:val="hybridMultilevel"/>
    <w:tmpl w:val="D8781A2E"/>
    <w:lvl w:ilvl="0" w:tplc="877E6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B23B2"/>
    <w:multiLevelType w:val="multilevel"/>
    <w:tmpl w:val="D8140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">
    <w:nsid w:val="07F566B9"/>
    <w:multiLevelType w:val="multilevel"/>
    <w:tmpl w:val="06D218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">
    <w:nsid w:val="0A035404"/>
    <w:multiLevelType w:val="multilevel"/>
    <w:tmpl w:val="CA04B3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4">
    <w:nsid w:val="0D9F46CE"/>
    <w:multiLevelType w:val="multilevel"/>
    <w:tmpl w:val="2752BB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5">
    <w:nsid w:val="162966B7"/>
    <w:multiLevelType w:val="multilevel"/>
    <w:tmpl w:val="162966B7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C466E2"/>
    <w:multiLevelType w:val="multilevel"/>
    <w:tmpl w:val="17C466E2"/>
    <w:lvl w:ilvl="0">
      <w:start w:val="1"/>
      <w:numFmt w:val="decimal"/>
      <w:lvlText w:val="%1."/>
      <w:lvlJc w:val="left"/>
      <w:pPr>
        <w:tabs>
          <w:tab w:val="left" w:pos="22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>
    <w:nsid w:val="1808321A"/>
    <w:multiLevelType w:val="multilevel"/>
    <w:tmpl w:val="963AA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8">
    <w:nsid w:val="185707D3"/>
    <w:multiLevelType w:val="multilevel"/>
    <w:tmpl w:val="DAACA0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9">
    <w:nsid w:val="1BD97CF0"/>
    <w:multiLevelType w:val="multilevel"/>
    <w:tmpl w:val="C9CE61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0">
    <w:nsid w:val="22EC6B83"/>
    <w:multiLevelType w:val="multilevel"/>
    <w:tmpl w:val="B7C803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1">
    <w:nsid w:val="255C7BFE"/>
    <w:multiLevelType w:val="multilevel"/>
    <w:tmpl w:val="3F9469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2">
    <w:nsid w:val="26C35208"/>
    <w:multiLevelType w:val="multilevel"/>
    <w:tmpl w:val="26C3520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ascii="Times New Roman" w:hAnsi="Times New Roman" w:cs="Times New Roman" w:hint="default"/>
        <w:color w:val="FF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left" w:pos="1386"/>
        </w:tabs>
        <w:ind w:left="1386" w:hanging="480"/>
      </w:pPr>
    </w:lvl>
    <w:lvl w:ilvl="2">
      <w:start w:val="1"/>
      <w:numFmt w:val="lowerRoman"/>
      <w:lvlText w:val="%3."/>
      <w:lvlJc w:val="right"/>
      <w:pPr>
        <w:tabs>
          <w:tab w:val="left" w:pos="1866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left" w:pos="2346"/>
        </w:tabs>
        <w:ind w:left="2346" w:hanging="480"/>
      </w:pPr>
    </w:lvl>
    <w:lvl w:ilvl="4">
      <w:start w:val="1"/>
      <w:numFmt w:val="ideographTraditional"/>
      <w:lvlText w:val="%5、"/>
      <w:lvlJc w:val="left"/>
      <w:pPr>
        <w:tabs>
          <w:tab w:val="left" w:pos="2826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left" w:pos="3306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left" w:pos="3786"/>
        </w:tabs>
        <w:ind w:left="3786" w:hanging="480"/>
      </w:pPr>
    </w:lvl>
    <w:lvl w:ilvl="7">
      <w:start w:val="1"/>
      <w:numFmt w:val="ideographTraditional"/>
      <w:lvlText w:val="%8、"/>
      <w:lvlJc w:val="left"/>
      <w:pPr>
        <w:tabs>
          <w:tab w:val="left" w:pos="4266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left" w:pos="4746"/>
        </w:tabs>
        <w:ind w:left="4746" w:hanging="480"/>
      </w:pPr>
    </w:lvl>
  </w:abstractNum>
  <w:abstractNum w:abstractNumId="13">
    <w:nsid w:val="2B8677BC"/>
    <w:multiLevelType w:val="hybridMultilevel"/>
    <w:tmpl w:val="CC2AFE34"/>
    <w:lvl w:ilvl="0" w:tplc="B274C2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A76664"/>
    <w:multiLevelType w:val="multilevel"/>
    <w:tmpl w:val="C868F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5">
    <w:nsid w:val="33667F6B"/>
    <w:multiLevelType w:val="multilevel"/>
    <w:tmpl w:val="EFAC5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6">
    <w:nsid w:val="364530EF"/>
    <w:multiLevelType w:val="multilevel"/>
    <w:tmpl w:val="1E2245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7">
    <w:nsid w:val="367C694B"/>
    <w:multiLevelType w:val="multilevel"/>
    <w:tmpl w:val="7A3CB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8">
    <w:nsid w:val="394C5862"/>
    <w:multiLevelType w:val="multilevel"/>
    <w:tmpl w:val="D5B04B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19">
    <w:nsid w:val="3A412055"/>
    <w:multiLevelType w:val="multilevel"/>
    <w:tmpl w:val="1CFC3A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0">
    <w:nsid w:val="3B457F0D"/>
    <w:multiLevelType w:val="multilevel"/>
    <w:tmpl w:val="C4BCF2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1">
    <w:nsid w:val="3C012A18"/>
    <w:multiLevelType w:val="multilevel"/>
    <w:tmpl w:val="D8140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2">
    <w:nsid w:val="3D0F2C8E"/>
    <w:multiLevelType w:val="multilevel"/>
    <w:tmpl w:val="0B60BF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3">
    <w:nsid w:val="3ECC59C7"/>
    <w:multiLevelType w:val="multilevel"/>
    <w:tmpl w:val="EEE440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4">
    <w:nsid w:val="45E11341"/>
    <w:multiLevelType w:val="multilevel"/>
    <w:tmpl w:val="B770BF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5">
    <w:nsid w:val="490217F7"/>
    <w:multiLevelType w:val="multilevel"/>
    <w:tmpl w:val="2342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6">
    <w:nsid w:val="496855B8"/>
    <w:multiLevelType w:val="multilevel"/>
    <w:tmpl w:val="6D085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7">
    <w:nsid w:val="4DED49CD"/>
    <w:multiLevelType w:val="multilevel"/>
    <w:tmpl w:val="4DED49CD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4102F7"/>
    <w:multiLevelType w:val="multilevel"/>
    <w:tmpl w:val="E28810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9">
    <w:nsid w:val="61944684"/>
    <w:multiLevelType w:val="multilevel"/>
    <w:tmpl w:val="D8140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0">
    <w:nsid w:val="6335469B"/>
    <w:multiLevelType w:val="multilevel"/>
    <w:tmpl w:val="DCCAED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>
    <w:nsid w:val="6889239B"/>
    <w:multiLevelType w:val="multilevel"/>
    <w:tmpl w:val="3830DB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2">
    <w:nsid w:val="6E2005BD"/>
    <w:multiLevelType w:val="multilevel"/>
    <w:tmpl w:val="A858D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3">
    <w:nsid w:val="712E3A01"/>
    <w:multiLevelType w:val="multilevel"/>
    <w:tmpl w:val="E45C3D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4">
    <w:nsid w:val="72A16B11"/>
    <w:multiLevelType w:val="multilevel"/>
    <w:tmpl w:val="5FFCE5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5">
    <w:nsid w:val="73013C1F"/>
    <w:multiLevelType w:val="multilevel"/>
    <w:tmpl w:val="63B6BA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6">
    <w:nsid w:val="752D1BBE"/>
    <w:multiLevelType w:val="multilevel"/>
    <w:tmpl w:val="E5548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7">
    <w:nsid w:val="762F42F6"/>
    <w:multiLevelType w:val="hybridMultilevel"/>
    <w:tmpl w:val="165651F8"/>
    <w:lvl w:ilvl="0" w:tplc="4A007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C35844"/>
    <w:multiLevelType w:val="multilevel"/>
    <w:tmpl w:val="F926C6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9">
    <w:nsid w:val="7B264161"/>
    <w:multiLevelType w:val="multilevel"/>
    <w:tmpl w:val="F4C032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40">
    <w:nsid w:val="7C42350F"/>
    <w:multiLevelType w:val="multilevel"/>
    <w:tmpl w:val="9C505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1"/>
  </w:num>
  <w:num w:numId="39">
    <w:abstractNumId w:val="1"/>
  </w:num>
  <w:num w:numId="40">
    <w:abstractNumId w:val="0"/>
  </w:num>
  <w:num w:numId="41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F0"/>
    <w:rsid w:val="0004341A"/>
    <w:rsid w:val="00061F3F"/>
    <w:rsid w:val="00062003"/>
    <w:rsid w:val="000737C8"/>
    <w:rsid w:val="00076304"/>
    <w:rsid w:val="000846C5"/>
    <w:rsid w:val="00131A7F"/>
    <w:rsid w:val="00143703"/>
    <w:rsid w:val="00151BFD"/>
    <w:rsid w:val="001736B0"/>
    <w:rsid w:val="00190C9D"/>
    <w:rsid w:val="001A2CF6"/>
    <w:rsid w:val="00203115"/>
    <w:rsid w:val="00216CE1"/>
    <w:rsid w:val="002177BC"/>
    <w:rsid w:val="00234C3C"/>
    <w:rsid w:val="00237B7A"/>
    <w:rsid w:val="002565D0"/>
    <w:rsid w:val="002F6290"/>
    <w:rsid w:val="002F7CAB"/>
    <w:rsid w:val="003043C3"/>
    <w:rsid w:val="003314E9"/>
    <w:rsid w:val="00351621"/>
    <w:rsid w:val="003540C7"/>
    <w:rsid w:val="00373F2C"/>
    <w:rsid w:val="00381083"/>
    <w:rsid w:val="003A300C"/>
    <w:rsid w:val="003D4003"/>
    <w:rsid w:val="003E0F32"/>
    <w:rsid w:val="003F1F50"/>
    <w:rsid w:val="003F56D6"/>
    <w:rsid w:val="004807D3"/>
    <w:rsid w:val="0049455E"/>
    <w:rsid w:val="005101FF"/>
    <w:rsid w:val="00516274"/>
    <w:rsid w:val="00552347"/>
    <w:rsid w:val="00574904"/>
    <w:rsid w:val="005869A6"/>
    <w:rsid w:val="005A109D"/>
    <w:rsid w:val="006069A5"/>
    <w:rsid w:val="00617252"/>
    <w:rsid w:val="00620A06"/>
    <w:rsid w:val="006505F6"/>
    <w:rsid w:val="00670C2D"/>
    <w:rsid w:val="00686D4C"/>
    <w:rsid w:val="006A243A"/>
    <w:rsid w:val="006A7838"/>
    <w:rsid w:val="006B1644"/>
    <w:rsid w:val="006C03FE"/>
    <w:rsid w:val="006E2F6D"/>
    <w:rsid w:val="0070464F"/>
    <w:rsid w:val="00722398"/>
    <w:rsid w:val="00725E4D"/>
    <w:rsid w:val="00753E79"/>
    <w:rsid w:val="00782216"/>
    <w:rsid w:val="007A3BDF"/>
    <w:rsid w:val="007C3701"/>
    <w:rsid w:val="00810FE5"/>
    <w:rsid w:val="00832A21"/>
    <w:rsid w:val="008422CE"/>
    <w:rsid w:val="00847C89"/>
    <w:rsid w:val="008E74FB"/>
    <w:rsid w:val="008F2ADF"/>
    <w:rsid w:val="0090703C"/>
    <w:rsid w:val="00934961"/>
    <w:rsid w:val="009456AF"/>
    <w:rsid w:val="009B2B1B"/>
    <w:rsid w:val="009B4A51"/>
    <w:rsid w:val="009C7C32"/>
    <w:rsid w:val="009D64C8"/>
    <w:rsid w:val="009F4BF1"/>
    <w:rsid w:val="00A02E61"/>
    <w:rsid w:val="00A06FD1"/>
    <w:rsid w:val="00A25B9C"/>
    <w:rsid w:val="00A52668"/>
    <w:rsid w:val="00A54B7C"/>
    <w:rsid w:val="00A6453B"/>
    <w:rsid w:val="00A66A54"/>
    <w:rsid w:val="00AB08D0"/>
    <w:rsid w:val="00AB24CE"/>
    <w:rsid w:val="00AB2D40"/>
    <w:rsid w:val="00AC3C97"/>
    <w:rsid w:val="00AE4B01"/>
    <w:rsid w:val="00B75327"/>
    <w:rsid w:val="00C014B0"/>
    <w:rsid w:val="00C02A4F"/>
    <w:rsid w:val="00C11EC0"/>
    <w:rsid w:val="00C171B3"/>
    <w:rsid w:val="00C36249"/>
    <w:rsid w:val="00C42F7C"/>
    <w:rsid w:val="00C6188D"/>
    <w:rsid w:val="00CA1ECB"/>
    <w:rsid w:val="00CA6C82"/>
    <w:rsid w:val="00CD35BF"/>
    <w:rsid w:val="00CF045E"/>
    <w:rsid w:val="00D2040D"/>
    <w:rsid w:val="00D57FD5"/>
    <w:rsid w:val="00D81208"/>
    <w:rsid w:val="00D859BC"/>
    <w:rsid w:val="00DB250C"/>
    <w:rsid w:val="00DB6490"/>
    <w:rsid w:val="00DE080C"/>
    <w:rsid w:val="00DF04FC"/>
    <w:rsid w:val="00E30B82"/>
    <w:rsid w:val="00E470C2"/>
    <w:rsid w:val="00E76C25"/>
    <w:rsid w:val="00EA78F0"/>
    <w:rsid w:val="00EB2596"/>
    <w:rsid w:val="00ED2457"/>
    <w:rsid w:val="00EE48F9"/>
    <w:rsid w:val="00F3457B"/>
    <w:rsid w:val="00F71D43"/>
    <w:rsid w:val="00F8642F"/>
    <w:rsid w:val="00FA02CB"/>
    <w:rsid w:val="00FB5988"/>
    <w:rsid w:val="00FB7805"/>
    <w:rsid w:val="00FC0196"/>
    <w:rsid w:val="00FE15D3"/>
    <w:rsid w:val="61B2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94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2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3F2C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3F2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3">
    <w:name w:val="caption"/>
    <w:basedOn w:val="a"/>
    <w:next w:val="a"/>
    <w:uiPriority w:val="99"/>
    <w:unhideWhenUsed/>
    <w:qFormat/>
    <w:rsid w:val="00373F2C"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73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3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73F2C"/>
    <w:rPr>
      <w:rFonts w:ascii="Calibri" w:eastAsia="新細明體" w:hAnsi="Courier New" w:cs="Courier New"/>
      <w:szCs w:val="24"/>
    </w:rPr>
  </w:style>
  <w:style w:type="character" w:styleId="aa">
    <w:name w:val="Hyperlink"/>
    <w:uiPriority w:val="99"/>
    <w:rsid w:val="00373F2C"/>
    <w:rPr>
      <w:color w:val="0563C1"/>
      <w:u w:val="single"/>
    </w:rPr>
  </w:style>
  <w:style w:type="character" w:customStyle="1" w:styleId="10">
    <w:name w:val="標題 1 字元"/>
    <w:basedOn w:val="a0"/>
    <w:link w:val="1"/>
    <w:uiPriority w:val="9"/>
    <w:rsid w:val="00373F2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373F2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sz w:val="24"/>
      <w:szCs w:val="24"/>
    </w:rPr>
  </w:style>
  <w:style w:type="character" w:customStyle="1" w:styleId="a9">
    <w:name w:val="純文字 字元"/>
    <w:basedOn w:val="a0"/>
    <w:link w:val="a8"/>
    <w:rsid w:val="00373F2C"/>
    <w:rPr>
      <w:rFonts w:ascii="Calibri" w:eastAsia="新細明體" w:hAnsi="Courier New" w:cs="Courier New"/>
      <w:szCs w:val="24"/>
    </w:rPr>
  </w:style>
  <w:style w:type="character" w:customStyle="1" w:styleId="20">
    <w:name w:val="本文縮排 2 字元"/>
    <w:basedOn w:val="a0"/>
    <w:link w:val="2"/>
    <w:rsid w:val="00373F2C"/>
    <w:rPr>
      <w:rFonts w:ascii="Times New Roman" w:eastAsia="新細明體" w:hAnsi="Times New Roman" w:cs="Times New Roman"/>
      <w:szCs w:val="24"/>
    </w:rPr>
  </w:style>
  <w:style w:type="character" w:customStyle="1" w:styleId="a7">
    <w:name w:val="頁首 字元"/>
    <w:basedOn w:val="a0"/>
    <w:link w:val="a6"/>
    <w:uiPriority w:val="99"/>
    <w:rsid w:val="00373F2C"/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qFormat/>
    <w:rsid w:val="00373F2C"/>
    <w:rPr>
      <w:sz w:val="20"/>
      <w:szCs w:val="20"/>
    </w:rPr>
  </w:style>
  <w:style w:type="paragraph" w:styleId="ab">
    <w:name w:val="List Paragraph"/>
    <w:basedOn w:val="a"/>
    <w:uiPriority w:val="34"/>
    <w:qFormat/>
    <w:rsid w:val="00373F2C"/>
    <w:pPr>
      <w:ind w:leftChars="200" w:left="480"/>
    </w:pPr>
  </w:style>
  <w:style w:type="paragraph" w:customStyle="1" w:styleId="11">
    <w:name w:val="內文1"/>
    <w:rsid w:val="00552347"/>
    <w:pPr>
      <w:widowControl w:val="0"/>
    </w:pPr>
    <w:rPr>
      <w:rFonts w:ascii="Calibri" w:eastAsia="新細明體" w:hAnsi="Calibri" w:cs="Times New Roman"/>
      <w:kern w:val="2"/>
      <w:sz w:val="24"/>
      <w:szCs w:val="24"/>
    </w:rPr>
  </w:style>
  <w:style w:type="paragraph" w:customStyle="1" w:styleId="12">
    <w:name w:val="清單段落1"/>
    <w:basedOn w:val="a"/>
    <w:rsid w:val="00552347"/>
    <w:pPr>
      <w:spacing w:before="100" w:beforeAutospacing="1" w:after="100" w:afterAutospacing="1"/>
      <w:ind w:leftChars="200" w:left="480"/>
    </w:pPr>
    <w:rPr>
      <w:rFonts w:ascii="Calibri" w:eastAsia="新細明體" w:hAnsi="Calibri" w:cs="Times New Roman"/>
      <w:szCs w:val="24"/>
    </w:rPr>
  </w:style>
  <w:style w:type="table" w:customStyle="1" w:styleId="TableNormal">
    <w:name w:val="Table Normal"/>
    <w:semiHidden/>
    <w:rsid w:val="00552347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177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2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3F2C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3F2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3">
    <w:name w:val="caption"/>
    <w:basedOn w:val="a"/>
    <w:next w:val="a"/>
    <w:uiPriority w:val="99"/>
    <w:unhideWhenUsed/>
    <w:qFormat/>
    <w:rsid w:val="00373F2C"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73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3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73F2C"/>
    <w:rPr>
      <w:rFonts w:ascii="Calibri" w:eastAsia="新細明體" w:hAnsi="Courier New" w:cs="Courier New"/>
      <w:szCs w:val="24"/>
    </w:rPr>
  </w:style>
  <w:style w:type="character" w:styleId="aa">
    <w:name w:val="Hyperlink"/>
    <w:uiPriority w:val="99"/>
    <w:rsid w:val="00373F2C"/>
    <w:rPr>
      <w:color w:val="0563C1"/>
      <w:u w:val="single"/>
    </w:rPr>
  </w:style>
  <w:style w:type="character" w:customStyle="1" w:styleId="10">
    <w:name w:val="標題 1 字元"/>
    <w:basedOn w:val="a0"/>
    <w:link w:val="1"/>
    <w:uiPriority w:val="9"/>
    <w:rsid w:val="00373F2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373F2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sz w:val="24"/>
      <w:szCs w:val="24"/>
    </w:rPr>
  </w:style>
  <w:style w:type="character" w:customStyle="1" w:styleId="a9">
    <w:name w:val="純文字 字元"/>
    <w:basedOn w:val="a0"/>
    <w:link w:val="a8"/>
    <w:rsid w:val="00373F2C"/>
    <w:rPr>
      <w:rFonts w:ascii="Calibri" w:eastAsia="新細明體" w:hAnsi="Courier New" w:cs="Courier New"/>
      <w:szCs w:val="24"/>
    </w:rPr>
  </w:style>
  <w:style w:type="character" w:customStyle="1" w:styleId="20">
    <w:name w:val="本文縮排 2 字元"/>
    <w:basedOn w:val="a0"/>
    <w:link w:val="2"/>
    <w:rsid w:val="00373F2C"/>
    <w:rPr>
      <w:rFonts w:ascii="Times New Roman" w:eastAsia="新細明體" w:hAnsi="Times New Roman" w:cs="Times New Roman"/>
      <w:szCs w:val="24"/>
    </w:rPr>
  </w:style>
  <w:style w:type="character" w:customStyle="1" w:styleId="a7">
    <w:name w:val="頁首 字元"/>
    <w:basedOn w:val="a0"/>
    <w:link w:val="a6"/>
    <w:uiPriority w:val="99"/>
    <w:rsid w:val="00373F2C"/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qFormat/>
    <w:rsid w:val="00373F2C"/>
    <w:rPr>
      <w:sz w:val="20"/>
      <w:szCs w:val="20"/>
    </w:rPr>
  </w:style>
  <w:style w:type="paragraph" w:styleId="ab">
    <w:name w:val="List Paragraph"/>
    <w:basedOn w:val="a"/>
    <w:uiPriority w:val="34"/>
    <w:qFormat/>
    <w:rsid w:val="00373F2C"/>
    <w:pPr>
      <w:ind w:leftChars="200" w:left="480"/>
    </w:pPr>
  </w:style>
  <w:style w:type="paragraph" w:customStyle="1" w:styleId="11">
    <w:name w:val="內文1"/>
    <w:rsid w:val="00552347"/>
    <w:pPr>
      <w:widowControl w:val="0"/>
    </w:pPr>
    <w:rPr>
      <w:rFonts w:ascii="Calibri" w:eastAsia="新細明體" w:hAnsi="Calibri" w:cs="Times New Roman"/>
      <w:kern w:val="2"/>
      <w:sz w:val="24"/>
      <w:szCs w:val="24"/>
    </w:rPr>
  </w:style>
  <w:style w:type="paragraph" w:customStyle="1" w:styleId="12">
    <w:name w:val="清單段落1"/>
    <w:basedOn w:val="a"/>
    <w:rsid w:val="00552347"/>
    <w:pPr>
      <w:spacing w:before="100" w:beforeAutospacing="1" w:after="100" w:afterAutospacing="1"/>
      <w:ind w:leftChars="200" w:left="480"/>
    </w:pPr>
    <w:rPr>
      <w:rFonts w:ascii="Calibri" w:eastAsia="新細明體" w:hAnsi="Calibri" w:cs="Times New Roman"/>
      <w:szCs w:val="24"/>
    </w:rPr>
  </w:style>
  <w:style w:type="table" w:customStyle="1" w:styleId="TableNormal">
    <w:name w:val="Table Normal"/>
    <w:semiHidden/>
    <w:rsid w:val="00552347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1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ndrelsw@ntunhs.edu.t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50574-331C-470B-97BD-C8CD94A6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2020-02-18T03:09:00Z</dcterms:created>
  <dcterms:modified xsi:type="dcterms:W3CDTF">2020-04-23T05:44:00Z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