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微軟正黑體" w:hAnsi="微軟正黑體" w:eastAsia="微軟正黑體"/>
        </w:rPr>
      </w:pPr>
      <w:r>
        <w:rPr>
          <w:rFonts w:hint="eastAsia" w:ascii="微軟正黑體" w:hAnsi="微軟正黑體" w:eastAsia="微軟正黑體"/>
        </w:rPr>
        <w:t>國立臺北護理健康大學嬰幼兒保育系</w:t>
      </w:r>
    </w:p>
    <w:p>
      <w:pPr>
        <w:jc w:val="center"/>
        <w:rPr>
          <w:rFonts w:ascii="微軟正黑體" w:hAnsi="微軟正黑體" w:eastAsia="微軟正黑體"/>
          <w:b/>
          <w:sz w:val="28"/>
          <w:szCs w:val="28"/>
        </w:rPr>
      </w:pPr>
      <w:r>
        <w:rPr>
          <w:rFonts w:hint="eastAsia" w:ascii="微軟正黑體" w:hAnsi="微軟正黑體" w:eastAsia="微軟正黑體"/>
          <w:b/>
          <w:sz w:val="28"/>
          <w:szCs w:val="28"/>
        </w:rPr>
        <w:t>影片或講義閱讀評析\領域複習與實作學習單 (語文領域)大班</w:t>
      </w:r>
    </w:p>
    <w:p>
      <w:pPr>
        <w:rPr>
          <w:rFonts w:ascii="微軟正黑體" w:hAnsi="微軟正黑體" w:eastAsia="微軟正黑體"/>
        </w:rPr>
      </w:pPr>
      <w:r>
        <w:rPr>
          <w:rFonts w:hint="eastAsia" w:ascii="微軟正黑體" w:hAnsi="微軟正黑體" w:eastAsia="微軟正黑體"/>
        </w:rPr>
        <w:t>班級：幼四三</w:t>
      </w:r>
      <w:r>
        <w:rPr>
          <w:rFonts w:ascii="微軟正黑體" w:hAnsi="微軟正黑體" w:eastAsia="微軟正黑體"/>
        </w:rPr>
        <w:t>B</w:t>
      </w:r>
      <w:r>
        <w:rPr>
          <w:rFonts w:hint="eastAsia" w:ascii="微軟正黑體" w:hAnsi="微軟正黑體" w:eastAsia="微軟正黑體"/>
        </w:rPr>
        <w:t xml:space="preserve">        學號：063114238       姓名：高蕾茵</w:t>
      </w:r>
    </w:p>
    <w:p>
      <w:pPr>
        <w:snapToGrid w:val="0"/>
        <w:jc w:val="center"/>
        <w:rPr>
          <w:rFonts w:ascii="微軟正黑體" w:hAnsi="微軟正黑體" w:eastAsia="微軟正黑體"/>
          <w:color w:val="C00000"/>
        </w:rPr>
      </w:pPr>
      <w:r>
        <w:rPr>
          <w:rFonts w:hint="eastAsia" w:ascii="微軟正黑體" w:hAnsi="微軟正黑體" w:eastAsia="微軟正黑體"/>
          <w:color w:val="C00000"/>
        </w:rPr>
        <w:t>實作練習前請同學們複習以下內容並摘要於學習單</w:t>
      </w:r>
    </w:p>
    <w:p>
      <w:pPr>
        <w:snapToGrid w:val="0"/>
        <w:jc w:val="center"/>
        <w:rPr>
          <w:rFonts w:ascii="微軟正黑體" w:hAnsi="微軟正黑體" w:eastAsia="微軟正黑體"/>
          <w:color w:val="C00000"/>
        </w:rPr>
      </w:pPr>
      <w:r>
        <w:rPr>
          <w:rFonts w:hint="eastAsia" w:ascii="微軟正黑體" w:hAnsi="微軟正黑體" w:eastAsia="微軟正黑體"/>
          <w:color w:val="C00000"/>
        </w:rPr>
        <w:t>幼兒園教保活動課程大綱 語文領域的教學原則 57-63頁</w:t>
      </w:r>
    </w:p>
    <w:p>
      <w:pPr>
        <w:snapToGrid w:val="0"/>
        <w:ind w:right="-482" w:rightChars="-201"/>
        <w:jc w:val="center"/>
        <w:rPr>
          <w:rFonts w:ascii="微軟正黑體" w:hAnsi="微軟正黑體" w:eastAsia="微軟正黑體"/>
        </w:rPr>
      </w:pPr>
      <w:r>
        <w:rPr>
          <w:rFonts w:hint="eastAsia" w:ascii="微軟正黑體" w:hAnsi="微軟正黑體" w:eastAsia="微軟正黑體"/>
          <w:color w:val="C00000"/>
        </w:rPr>
        <w:t>課程發展參考下冊實例5(語文區)與課程發展參考上冊實例1（生活中的通工具）</w:t>
      </w:r>
    </w:p>
    <w:tbl>
      <w:tblPr>
        <w:tblStyle w:val="6"/>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6" w:hRule="atLeast"/>
        </w:trPr>
        <w:tc>
          <w:tcPr>
            <w:tcW w:w="1986" w:type="dxa"/>
            <w:vAlign w:val="top"/>
          </w:tcPr>
          <w:p>
            <w:pPr>
              <w:rPr>
                <w:rFonts w:ascii="微軟正黑體" w:hAnsi="微軟正黑體" w:eastAsia="微軟正黑體"/>
                <w:b/>
              </w:rPr>
            </w:pPr>
            <w:r>
              <w:rPr>
                <w:rFonts w:hint="eastAsia" w:ascii="微軟正黑體" w:hAnsi="微軟正黑體" w:eastAsia="微軟正黑體"/>
                <w:b/>
              </w:rPr>
              <w:t>看到什麼？</w:t>
            </w:r>
          </w:p>
          <w:p>
            <w:r>
              <w:rPr>
                <w:rFonts w:hint="eastAsia"/>
              </w:rPr>
              <w:t>印象深刻的內容</w:t>
            </w:r>
          </w:p>
        </w:tc>
        <w:tc>
          <w:tcPr>
            <w:tcW w:w="7087" w:type="dxa"/>
            <w:vAlign w:val="top"/>
          </w:tcPr>
          <w:p>
            <w:pPr>
              <w:spacing w:line="276" w:lineRule="auto"/>
              <w:rPr>
                <w:rFonts w:ascii="標楷體" w:hAnsi="標楷體" w:eastAsia="標楷體"/>
              </w:rPr>
            </w:pPr>
            <w:r>
              <w:rPr>
                <w:rFonts w:hint="eastAsia" w:ascii="標楷體" w:hAnsi="標楷體" w:eastAsia="標楷體"/>
              </w:rPr>
              <w:t>從課綱中我看見教保人員扮演一個很重要的角色，教保人員需要營造一個能激起幼兒主動探索的環境，如果幼兒已經具有舊經驗，就必須引導他們學習新的能力。聽、說故事是一個很好的媒介，再配合閱讀故事書後老師的引導，讓幼兒表達對這本書的感受以及發揮想像力改編故事使幼兒能養成「閱讀及回應成為一種生活習慣」。</w:t>
            </w:r>
          </w:p>
          <w:p>
            <w:pPr>
              <w:spacing w:line="276" w:lineRule="auto"/>
            </w:pPr>
            <w:r>
              <w:rPr>
                <w:rFonts w:hint="eastAsia" w:ascii="標楷體" w:hAnsi="標楷體" w:eastAsia="標楷體"/>
              </w:rPr>
              <w:t>語文表達的方式有很多，在實例中我看到老師們透過語文可以多元表達的方式讓幼而學習，例如主動分享、圖文創作、肢體語言等，從中也可以學習理解圖像符號。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trPr>
        <w:tc>
          <w:tcPr>
            <w:tcW w:w="1986" w:type="dxa"/>
            <w:vAlign w:val="top"/>
          </w:tcPr>
          <w:p>
            <w:pPr>
              <w:rPr>
                <w:rFonts w:ascii="微軟正黑體" w:hAnsi="微軟正黑體" w:eastAsia="微軟正黑體"/>
                <w:b/>
                <w:sz w:val="28"/>
                <w:szCs w:val="28"/>
              </w:rPr>
            </w:pPr>
            <w:r>
              <w:rPr>
                <w:rFonts w:hint="eastAsia" w:ascii="微軟正黑體" w:hAnsi="微軟正黑體" w:eastAsia="微軟正黑體"/>
                <w:b/>
                <w:sz w:val="28"/>
                <w:szCs w:val="28"/>
              </w:rPr>
              <w:t>學到什麼？</w:t>
            </w:r>
          </w:p>
          <w:p>
            <w:r>
              <w:rPr>
                <w:rFonts w:hint="eastAsia"/>
              </w:rPr>
              <w:t>從參考資料中溫故與知新的收穫及省思</w:t>
            </w:r>
            <w:r>
              <w:t>…</w:t>
            </w:r>
          </w:p>
        </w:tc>
        <w:tc>
          <w:tcPr>
            <w:tcW w:w="7087" w:type="dxa"/>
            <w:vAlign w:val="top"/>
          </w:tcPr>
          <w:p>
            <w:pPr>
              <w:spacing w:line="276" w:lineRule="auto"/>
              <w:rPr>
                <w:rFonts w:ascii="標楷體" w:hAnsi="標楷體" w:eastAsia="標楷體"/>
              </w:rPr>
            </w:pPr>
            <w:r>
              <w:rPr>
                <w:rFonts w:hint="eastAsia" w:ascii="標楷體" w:hAnsi="標楷體" w:eastAsia="標楷體"/>
              </w:rPr>
              <w:t>不是為了學習而學習，從生活中自然而然的接觸語文，除了學習華語外，幼兒也可以從生活中認識其他語言，像是公共運輸系統播放的多種語言，漸漸地可以發現語言的美妙。</w:t>
            </w:r>
          </w:p>
          <w:p>
            <w:pPr>
              <w:spacing w:line="276" w:lineRule="auto"/>
              <w:rPr>
                <w:rFonts w:hint="eastAsia" w:ascii="標楷體" w:hAnsi="標楷體" w:eastAsia="標楷體"/>
              </w:rPr>
            </w:pPr>
            <w:r>
              <w:rPr>
                <w:rFonts w:hint="eastAsia" w:ascii="標楷體" w:hAnsi="標楷體" w:eastAsia="標楷體"/>
              </w:rPr>
              <w:t>幼兒從閱讀故事書到表達對內容的想法最後邀請幼兒發揮創意改編故事，這之中老師可以觀察幼兒對故事理解、口語或是肢體語言的表達、創意的展現等，在幼兒生活中最容易出現的故事書對幼兒的語文學習卻也扮演重要的角色，在教學上會是一個很好的題材，「看重幼兒敘說經驗與聽、說故事的機會」</w:t>
            </w:r>
            <w:r>
              <w:rPr>
                <w:rFonts w:hint="eastAsia" w:ascii="標楷體" w:hAnsi="標楷體" w:eastAsia="標楷體"/>
                <w:lang w:eastAsia="zh-TW"/>
              </w:rPr>
              <w:t>，</w:t>
            </w:r>
            <w:r>
              <w:rPr>
                <w:rFonts w:hint="eastAsia" w:ascii="標楷體" w:hAnsi="標楷體" w:eastAsia="標楷體"/>
              </w:rPr>
              <w:t>可以藉由故事衍伸讓幼兒多方面認識及學習</w:t>
            </w:r>
            <w:r>
              <w:rPr>
                <w:rFonts w:hint="eastAsia" w:ascii="標楷體" w:hAnsi="標楷體" w:eastAsia="標楷體"/>
                <w:lang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trPr>
        <w:tc>
          <w:tcPr>
            <w:tcW w:w="1986" w:type="dxa"/>
            <w:vAlign w:val="top"/>
          </w:tcPr>
          <w:p>
            <w:r>
              <w:rPr>
                <w:rFonts w:hint="eastAsia"/>
              </w:rPr>
              <w:t>請參考</w:t>
            </w:r>
            <w:r>
              <w:rPr>
                <w:rFonts w:hint="eastAsia"/>
                <w:shd w:val="pct10" w:color="auto" w:fill="FFFFFF"/>
              </w:rPr>
              <w:t>實例(語文區與生活中的交通工具)</w:t>
            </w:r>
            <w:r>
              <w:rPr>
                <w:rFonts w:hint="eastAsia"/>
              </w:rPr>
              <w:t>的學習指標引導方式</w:t>
            </w:r>
          </w:p>
          <w:p>
            <w:r>
              <w:rPr>
                <w:rFonts w:hint="eastAsia"/>
              </w:rPr>
              <w:t>, 依據同學自行選取的語文類的教材,練習設計撰寫引導方式.</w:t>
            </w:r>
          </w:p>
        </w:tc>
        <w:tc>
          <w:tcPr>
            <w:tcW w:w="7087" w:type="dxa"/>
            <w:vAlign w:val="top"/>
          </w:tcPr>
          <w:p>
            <w:r>
              <w:rPr>
                <w:rFonts w:hint="eastAsia"/>
              </w:rPr>
              <w:t>(試教版 / 第一次練習版)</w:t>
            </w:r>
          </w:p>
          <w:p>
            <w:pPr>
              <w:rPr>
                <w:color w:val="FF0000"/>
              </w:rPr>
            </w:pPr>
            <w:r>
              <w:rPr>
                <w:rFonts w:hint="eastAsia"/>
                <w:color w:val="FF0000"/>
              </w:rPr>
              <w:t>課程目標：</w:t>
            </w:r>
            <w:r>
              <w:rPr>
                <w:rFonts w:hint="eastAsia" w:ascii="標楷體" w:hAnsi="標楷體" w:eastAsia="標楷體" w:cs="標楷體"/>
                <w:color w:val="auto"/>
                <w:lang w:eastAsia="zh-TW"/>
              </w:rPr>
              <w:t>運用圖像符號</w:t>
            </w:r>
          </w:p>
          <w:p>
            <w:pPr>
              <w:rPr>
                <w:rFonts w:hint="eastAsia" w:ascii="標楷體" w:hAnsi="標楷體" w:eastAsia="標楷體" w:cs="標楷體"/>
                <w:color w:val="auto"/>
                <w:lang w:val="en-US" w:eastAsia="zh-TW"/>
              </w:rPr>
            </w:pPr>
            <w:r>
              <w:rPr>
                <w:rFonts w:hint="eastAsia"/>
                <w:color w:val="FF0000"/>
              </w:rPr>
              <w:t>學習指標：</w:t>
            </w:r>
            <w:r>
              <w:rPr>
                <w:rFonts w:hint="eastAsia" w:ascii="標楷體" w:hAnsi="標楷體" w:eastAsia="標楷體" w:cs="標楷體"/>
                <w:color w:val="auto"/>
                <w:lang w:eastAsia="zh-TW"/>
              </w:rPr>
              <w:t>語</w:t>
            </w:r>
            <w:r>
              <w:rPr>
                <w:rFonts w:hint="eastAsia" w:ascii="標楷體" w:hAnsi="標楷體" w:eastAsia="標楷體" w:cs="標楷體"/>
                <w:color w:val="auto"/>
                <w:lang w:val="en-US" w:eastAsia="zh-TW"/>
              </w:rPr>
              <w:t>-大-2-5-3 運用圖像符號規劃行動</w:t>
            </w:r>
          </w:p>
          <w:p>
            <w:pPr>
              <w:rPr>
                <w:rFonts w:hint="eastAsia"/>
                <w:color w:val="FF0000"/>
              </w:rPr>
            </w:pPr>
            <w:r>
              <w:rPr>
                <w:rFonts w:hint="eastAsia"/>
                <w:color w:val="FF0000"/>
              </w:rPr>
              <w:t>教玩具名稱：</w:t>
            </w:r>
            <w:r>
              <w:rPr>
                <w:rFonts w:hint="eastAsia" w:ascii="標楷體" w:hAnsi="標楷體" w:eastAsia="標楷體" w:cs="標楷體"/>
                <w:color w:val="auto"/>
                <w:lang w:eastAsia="zh-TW"/>
              </w:rPr>
              <w:t>一起去購物</w:t>
            </w:r>
          </w:p>
          <w:p>
            <w:pPr>
              <w:rPr>
                <w:rFonts w:hint="eastAsia" w:eastAsia="新細明體"/>
                <w:color w:val="FF0000"/>
                <w:lang w:eastAsia="zh-TW"/>
              </w:rPr>
            </w:pPr>
            <w:r>
              <w:rPr>
                <w:rFonts w:hint="eastAsia" w:ascii="Calibri" w:hAnsi="Calibri" w:eastAsia="新細明體"/>
                <w:color w:val="FF0000"/>
                <w:kern w:val="2"/>
                <w:sz w:val="24"/>
                <w:szCs w:val="22"/>
                <w:lang w:val="en-US" w:eastAsia="zh-TW" w:bidi="ar-SA"/>
              </w:rPr>
              <w:pict>
                <v:shape id="圖片方塊 1" o:spid="_x0000_s1026" type="#_x0000_t75" style="height:85.25pt;width:56.4pt;rotation:0f;" o:ole="f" fillcolor="#FFFFFF" filled="f" o:preferrelative="t" stroked="f" coordorigin="0,0" coordsize="21600,21600">
                  <v:fill on="f" color2="#FFFFFF" focus="0%"/>
                  <v:imagedata gain="65536f" blacklevel="0f" gamma="0" o:title="9439517188_349978316" r:id="rId5"/>
                  <o:lock v:ext="edit" position="f" selection="f" grouping="f" rotation="f" cropping="f" text="f" aspectratio="t"/>
                  <w10:wrap type="none"/>
                  <w10:anchorlock/>
                </v:shape>
              </w:pict>
            </w:r>
          </w:p>
          <w:p>
            <w:pPr>
              <w:rPr>
                <w:color w:val="FF0000"/>
              </w:rPr>
            </w:pPr>
            <w:r>
              <w:rPr>
                <w:rFonts w:hint="eastAsia"/>
                <w:color w:val="FF0000"/>
              </w:rPr>
              <w:t>活動流程/步驟(含引導語)：</w:t>
            </w:r>
          </w:p>
          <w:p>
            <w:pPr>
              <w:rPr>
                <w:rFonts w:hint="eastAsia" w:ascii="標楷體" w:hAnsi="標楷體" w:eastAsia="標楷體" w:cs="標楷體"/>
                <w:lang w:val="en-US" w:eastAsia="zh-TW"/>
              </w:rPr>
            </w:pPr>
            <w:r>
              <w:rPr>
                <w:rFonts w:hint="eastAsia" w:ascii="標楷體" w:hAnsi="標楷體" w:eastAsia="標楷體" w:cs="標楷體"/>
              </w:rPr>
              <w:t>「</w:t>
            </w:r>
            <w:r>
              <w:rPr>
                <w:rFonts w:hint="eastAsia" w:ascii="標楷體" w:hAnsi="標楷體" w:eastAsia="標楷體" w:cs="標楷體"/>
                <w:lang w:val="en-US" w:eastAsia="zh-TW"/>
              </w:rPr>
              <w:t>小朋友，昨天我們到超市看到那麼多的商品，你們還記得哪些呢？我們是不是有用相機把我們看到的商品給拍起來，老師把照片洗了出來，我們現在來看看這些照片回想昨天在超市看到哪些商品吧！</w:t>
            </w:r>
            <w:r>
              <w:rPr>
                <w:rFonts w:hint="eastAsia" w:ascii="標楷體" w:hAnsi="標楷體" w:eastAsia="標楷體" w:cs="標楷體"/>
              </w:rPr>
              <w:t>」</w:t>
            </w:r>
          </w:p>
          <w:p>
            <w:pPr>
              <w:rPr>
                <w:rFonts w:hint="eastAsia" w:ascii="標楷體" w:hAnsi="標楷體" w:eastAsia="標楷體" w:cs="標楷體"/>
              </w:rPr>
            </w:pPr>
            <w:r>
              <w:rPr>
                <w:rFonts w:hint="eastAsia" w:ascii="標楷體" w:hAnsi="標楷體" w:eastAsia="標楷體" w:cs="標楷體"/>
              </w:rPr>
              <w:t>「</w:t>
            </w:r>
            <w:r>
              <w:rPr>
                <w:rFonts w:hint="eastAsia" w:ascii="標楷體" w:hAnsi="標楷體" w:eastAsia="標楷體" w:cs="標楷體"/>
                <w:lang w:eastAsia="zh-TW"/>
              </w:rPr>
              <w:t>哇，超市賣的東西真的好多呀</w:t>
            </w:r>
            <w:r>
              <w:rPr>
                <w:rFonts w:hint="eastAsia" w:ascii="標楷體" w:hAnsi="標楷體" w:eastAsia="標楷體" w:cs="標楷體"/>
                <w:lang w:val="en-US" w:eastAsia="zh-TW"/>
              </w:rPr>
              <w:t>！那小朋友你們平常跟爸爸媽媽去超市時都買了些什麼呢？</w:t>
            </w:r>
            <w:r>
              <w:rPr>
                <w:rFonts w:hint="eastAsia" w:ascii="標楷體" w:hAnsi="標楷體" w:eastAsia="標楷體" w:cs="標楷體"/>
              </w:rPr>
              <w:t>」</w:t>
            </w:r>
          </w:p>
          <w:p>
            <w:pPr>
              <w:rPr>
                <w:rFonts w:hint="eastAsia" w:ascii="標楷體" w:hAnsi="標楷體" w:eastAsia="標楷體" w:cs="標楷體"/>
              </w:rPr>
            </w:pPr>
            <w:r>
              <w:rPr>
                <w:rFonts w:hint="eastAsia" w:ascii="標楷體" w:hAnsi="標楷體" w:eastAsia="標楷體" w:cs="標楷體"/>
              </w:rPr>
              <w:t>「</w:t>
            </w:r>
            <w:r>
              <w:rPr>
                <w:rFonts w:hint="eastAsia" w:ascii="標楷體" w:hAnsi="標楷體" w:eastAsia="標楷體" w:cs="標楷體"/>
                <w:lang w:eastAsia="zh-TW"/>
              </w:rPr>
              <w:t>喔，</w:t>
            </w:r>
            <w:r>
              <w:rPr>
                <w:rFonts w:hint="eastAsia" w:ascii="標楷體" w:hAnsi="標楷體" w:eastAsia="標楷體" w:cs="標楷體"/>
                <w:lang w:val="en-US" w:eastAsia="zh-TW"/>
              </w:rPr>
              <w:t>xx家去超市有買過這些東西呀，但超市裡這麼多東西，想要買的也好多，小朋友你們都可以記住嗎？</w:t>
            </w:r>
            <w:r>
              <w:rPr>
                <w:rFonts w:hint="eastAsia" w:ascii="標楷體" w:hAnsi="標楷體" w:eastAsia="標楷體" w:cs="標楷體"/>
              </w:rPr>
              <w:t>」</w:t>
            </w:r>
          </w:p>
          <w:p>
            <w:pPr>
              <w:rPr>
                <w:rFonts w:hint="eastAsia" w:ascii="標楷體" w:hAnsi="標楷體" w:eastAsia="標楷體" w:cs="標楷體"/>
              </w:rPr>
            </w:pPr>
            <w:r>
              <w:rPr>
                <w:rFonts w:hint="eastAsia" w:ascii="標楷體" w:hAnsi="標楷體" w:eastAsia="標楷體" w:cs="標楷體"/>
              </w:rPr>
              <w:t>「</w:t>
            </w:r>
            <w:r>
              <w:rPr>
                <w:rFonts w:hint="eastAsia" w:ascii="標楷體" w:hAnsi="標楷體" w:eastAsia="標楷體" w:cs="標楷體"/>
                <w:lang w:eastAsia="zh-TW"/>
              </w:rPr>
              <w:t>是不是有太多東西要記，那我們今天的任務就是要畫出一張購物清單，小朋友可以把自己想買的東西畫進購物清單裡，也可以問問老師想要買什麼，把它畫下來，這樣要出門買東西時，帶著這張紙就不會忘記要買的東西了。</w:t>
            </w:r>
            <w:r>
              <w:rPr>
                <w:rFonts w:hint="eastAsia" w:ascii="標楷體" w:hAnsi="標楷體" w:eastAsia="標楷體" w:cs="標楷體"/>
              </w:rPr>
              <w:t>」</w:t>
            </w:r>
          </w:p>
          <w:p>
            <w:pPr>
              <w:rPr>
                <w:rFonts w:hint="eastAsia" w:ascii="標楷體" w:hAnsi="標楷體" w:eastAsia="標楷體" w:cs="標楷體"/>
              </w:rPr>
            </w:pPr>
            <w:r>
              <w:rPr>
                <w:rFonts w:hint="eastAsia" w:ascii="標楷體" w:hAnsi="標楷體" w:eastAsia="標楷體" w:cs="標楷體"/>
              </w:rPr>
              <w:t>「</w:t>
            </w:r>
            <w:r>
              <w:rPr>
                <w:rFonts w:hint="eastAsia" w:ascii="標楷體" w:hAnsi="標楷體" w:eastAsia="標楷體" w:cs="標楷體"/>
                <w:lang w:eastAsia="zh-TW"/>
              </w:rPr>
              <w:t>哇，大家都好棒，每個人的購物清單內都畫了滿滿的商品，大家都用畫圖的方式記錄要買的東西，除了一開始拍照的方式外，我們也可以用畫畫的方式來表達喔</w:t>
            </w:r>
            <w:r>
              <w:rPr>
                <w:rFonts w:hint="eastAsia" w:ascii="標楷體" w:hAnsi="標楷體" w:eastAsia="標楷體" w:cs="標楷體"/>
                <w:lang w:val="en-US" w:eastAsia="zh-TW"/>
              </w:rPr>
              <w:t>！</w:t>
            </w:r>
            <w:r>
              <w:rPr>
                <w:rFonts w:hint="eastAsia" w:ascii="標楷體" w:hAnsi="標楷體" w:eastAsia="標楷體" w:cs="標楷體"/>
                <w:lang w:eastAsia="zh-TW"/>
              </w:rPr>
              <w:t>那老師現在想要請小朋友上來分享自己的購物清單中有哪些東西</w:t>
            </w:r>
            <w:bookmarkStart w:id="0" w:name="_GoBack"/>
            <w:bookmarkEnd w:id="0"/>
            <w:r>
              <w:rPr>
                <w:rFonts w:hint="eastAsia" w:ascii="標楷體" w:hAnsi="標楷體" w:eastAsia="標楷體" w:cs="標楷體"/>
                <w:lang w:eastAsia="zh-TW"/>
              </w:rPr>
              <w:t>吧。</w:t>
            </w:r>
            <w:r>
              <w:rPr>
                <w:rFonts w:hint="eastAsia" w:ascii="標楷體" w:hAnsi="標楷體" w:eastAsia="標楷體" w:cs="標楷體"/>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1986" w:type="dxa"/>
            <w:vAlign w:val="top"/>
          </w:tcPr>
          <w:p>
            <w:r>
              <w:rPr>
                <w:rFonts w:hint="eastAsia"/>
              </w:rPr>
              <w:t>請摘要紀錄課堂試教與討論內容</w:t>
            </w:r>
            <w:r>
              <w:rPr>
                <w:rFonts w:hint="eastAsia" w:ascii="Times New Roman" w:hAnsi="Times New Roman"/>
              </w:rPr>
              <w:t>，並進行修正</w:t>
            </w:r>
          </w:p>
        </w:tc>
        <w:tc>
          <w:tcPr>
            <w:tcW w:w="7087" w:type="dxa"/>
            <w:vAlign w:val="top"/>
          </w:tcPr>
          <w:p>
            <w:r>
              <w:rPr>
                <w:rFonts w:hint="eastAsia"/>
              </w:rPr>
              <w:t>(修正版 / 第二次練習版)</w:t>
            </w:r>
          </w:p>
          <w:p>
            <w:pPr>
              <w:rPr>
                <w:color w:val="FF0000"/>
              </w:rPr>
            </w:pPr>
            <w:r>
              <w:rPr>
                <w:rFonts w:hint="eastAsia"/>
                <w:color w:val="FF0000"/>
              </w:rPr>
              <w:t>課程目標：</w:t>
            </w:r>
          </w:p>
          <w:p>
            <w:pPr>
              <w:rPr>
                <w:color w:val="FF0000"/>
              </w:rPr>
            </w:pPr>
            <w:r>
              <w:rPr>
                <w:rFonts w:hint="eastAsia"/>
                <w:color w:val="FF0000"/>
              </w:rPr>
              <w:t>學習指標：</w:t>
            </w:r>
          </w:p>
          <w:p>
            <w:pPr>
              <w:rPr>
                <w:color w:val="FF0000"/>
              </w:rPr>
            </w:pPr>
            <w:r>
              <w:rPr>
                <w:rFonts w:hint="eastAsia"/>
                <w:color w:val="FF0000"/>
              </w:rPr>
              <w:t>教玩具名稱：</w:t>
            </w:r>
          </w:p>
          <w:p>
            <w:pPr>
              <w:rPr>
                <w:color w:val="FF0000"/>
              </w:rPr>
            </w:pPr>
          </w:p>
          <w:p>
            <w:pPr>
              <w:rPr>
                <w:color w:val="FF0000"/>
              </w:rPr>
            </w:pPr>
            <w:r>
              <w:rPr>
                <w:rFonts w:hint="eastAsia"/>
                <w:color w:val="FF0000"/>
              </w:rPr>
              <w:t>活動流程/步驟(含引導語)：</w:t>
            </w:r>
          </w:p>
          <w:p/>
          <w:p/>
          <w:p/>
          <w:p/>
          <w:p/>
          <w:p/>
        </w:tc>
      </w:tr>
    </w:tbl>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 w:name="微軟正黑體">
    <w:panose1 w:val="020B0604030504040204"/>
    <w:charset w:val="88"/>
    <w:family w:val="auto"/>
    <w:pitch w:val="default"/>
    <w:sig w:usb0="00000087" w:usb1="28AF4000" w:usb2="00000016" w:usb3="00000000" w:csb0="00100009" w:csb1="00000000"/>
  </w:font>
  <w:font w:name="標楷體">
    <w:panose1 w:val="03000509000000000000"/>
    <w:charset w:val="88"/>
    <w:family w:val="auto"/>
    <w:pitch w:val="default"/>
    <w:sig w:usb0="00000003" w:usb1="082E0000" w:usb2="00000016" w:usb3="00000000" w:csb0="00100001" w:csb1="00000000"/>
  </w:font>
  <w:font w:name="Agency FB">
    <w:panose1 w:val="020B0503020202020204"/>
    <w:charset w:val="00"/>
    <w:family w:val="auto"/>
    <w:pitch w:val="default"/>
    <w:sig w:usb0="00000003" w:usb1="00000000" w:usb2="00000000" w:usb3="00000000" w:csb0="20000001" w:csb1="00000000"/>
  </w:font>
  <w:font w:name="新細明體-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C1987"/>
    <w:rsid w:val="0000097B"/>
    <w:rsid w:val="00037E75"/>
    <w:rsid w:val="00085516"/>
    <w:rsid w:val="000959FB"/>
    <w:rsid w:val="000C1E9E"/>
    <w:rsid w:val="00136A04"/>
    <w:rsid w:val="001B2E55"/>
    <w:rsid w:val="002A7A1A"/>
    <w:rsid w:val="003368C7"/>
    <w:rsid w:val="003466D5"/>
    <w:rsid w:val="003836F1"/>
    <w:rsid w:val="003F379B"/>
    <w:rsid w:val="004E6078"/>
    <w:rsid w:val="00574894"/>
    <w:rsid w:val="005C3730"/>
    <w:rsid w:val="005D063A"/>
    <w:rsid w:val="005F6D39"/>
    <w:rsid w:val="00696103"/>
    <w:rsid w:val="006D7B8F"/>
    <w:rsid w:val="00775E1D"/>
    <w:rsid w:val="0078309D"/>
    <w:rsid w:val="007E3284"/>
    <w:rsid w:val="0080548F"/>
    <w:rsid w:val="00845C70"/>
    <w:rsid w:val="008C075C"/>
    <w:rsid w:val="008C1894"/>
    <w:rsid w:val="00A136D0"/>
    <w:rsid w:val="00A946CF"/>
    <w:rsid w:val="00BC1987"/>
    <w:rsid w:val="00BD0BFF"/>
    <w:rsid w:val="00C22481"/>
    <w:rsid w:val="00C70D71"/>
    <w:rsid w:val="00C929C6"/>
    <w:rsid w:val="00D0477A"/>
    <w:rsid w:val="00D45A42"/>
    <w:rsid w:val="00E140F6"/>
    <w:rsid w:val="00E767F9"/>
    <w:rsid w:val="00F23604"/>
    <w:rsid w:val="04903689"/>
    <w:rsid w:val="227A681E"/>
    <w:rsid w:val="432A59BE"/>
    <w:rsid w:val="53597492"/>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kern w:val="2"/>
      <w:sz w:val="24"/>
      <w:szCs w:val="22"/>
      <w:lang w:val="en-US" w:eastAsia="zh-TW"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header"/>
    <w:basedOn w:val="1"/>
    <w:link w:val="7"/>
    <w:unhideWhenUsed/>
    <w:uiPriority w:val="99"/>
    <w:pPr>
      <w:tabs>
        <w:tab w:val="center" w:pos="4153"/>
        <w:tab w:val="right" w:pos="8306"/>
      </w:tabs>
      <w:snapToGrid w:val="0"/>
    </w:pPr>
    <w:rPr>
      <w:sz w:val="20"/>
      <w:szCs w:val="20"/>
    </w:rPr>
  </w:style>
  <w:style w:type="paragraph" w:styleId="3">
    <w:name w:val="footer"/>
    <w:basedOn w:val="1"/>
    <w:link w:val="8"/>
    <w:unhideWhenUsed/>
    <w:uiPriority w:val="99"/>
    <w:pPr>
      <w:tabs>
        <w:tab w:val="center" w:pos="4153"/>
        <w:tab w:val="right" w:pos="8306"/>
      </w:tabs>
      <w:snapToGrid w:val="0"/>
    </w:pPr>
    <w:rPr>
      <w:sz w:val="20"/>
      <w:szCs w:val="20"/>
    </w:rPr>
  </w:style>
  <w:style w:type="table" w:styleId="6">
    <w:name w:val="Table Grid"/>
    <w:basedOn w:val="5"/>
    <w:uiPriority w:val="5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頁首 字元"/>
    <w:basedOn w:val="4"/>
    <w:link w:val="2"/>
    <w:uiPriority w:val="99"/>
    <w:rPr>
      <w:sz w:val="20"/>
      <w:szCs w:val="20"/>
    </w:rPr>
  </w:style>
  <w:style w:type="character" w:customStyle="1" w:styleId="8">
    <w:name w:val="頁尾 字元"/>
    <w:basedOn w:val="4"/>
    <w:link w:val="3"/>
    <w:uiPriority w:val="99"/>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C.M.T</Company>
  <Pages>2</Pages>
  <Words>130</Words>
  <Characters>741</Characters>
  <Lines>6</Lines>
  <Paragraphs>1</Paragraphs>
  <TotalTime>0</TotalTime>
  <ScaleCrop>false</ScaleCrop>
  <LinksUpToDate>false</LinksUpToDate>
  <CharactersWithSpaces>0</CharactersWithSpaces>
  <Application>WPS Office 繁體中文專業版_9.1.0.4940_F1E327BC-269C-435d-A152-05C5408002CA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2020-04-04T09:14:00Z</dcterms:created>
  <dc:creator>user</dc:creator>
  <cp:lastModifiedBy>ASUS</cp:lastModifiedBy>
  <dcterms:modified xsi:type="dcterms:W3CDTF">2020-04-06T17:53:19Z</dcterms:modified>
  <dc:title>國立臺北護理健康大學嬰幼兒保育系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1028-9.1.0.4940</vt:lpwstr>
  </property>
</Properties>
</file>