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8A492" w14:textId="77777777" w:rsidR="00F72BA3" w:rsidRDefault="00FE184E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國立</w:t>
      </w:r>
      <w:proofErr w:type="gramStart"/>
      <w:r>
        <w:rPr>
          <w:rFonts w:ascii="微軟正黑體" w:eastAsia="微軟正黑體" w:hAnsi="微軟正黑體" w:hint="eastAsia"/>
        </w:rPr>
        <w:t>臺</w:t>
      </w:r>
      <w:proofErr w:type="gramEnd"/>
      <w:r>
        <w:rPr>
          <w:rFonts w:ascii="微軟正黑體" w:eastAsia="微軟正黑體" w:hAnsi="微軟正黑體" w:hint="eastAsia"/>
        </w:rPr>
        <w:t>北護理健康大學嬰幼兒保育系</w:t>
      </w:r>
    </w:p>
    <w:p w14:paraId="2BAE56F9" w14:textId="77777777" w:rsidR="00F72BA3" w:rsidRDefault="00FE184E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影片或講義閱讀評析</w:t>
      </w:r>
      <w:r>
        <w:rPr>
          <w:rFonts w:ascii="微軟正黑體" w:eastAsia="微軟正黑體" w:hAnsi="微軟正黑體" w:hint="eastAsia"/>
          <w:b/>
          <w:sz w:val="28"/>
          <w:szCs w:val="28"/>
        </w:rPr>
        <w:t>\</w:t>
      </w:r>
      <w:r>
        <w:rPr>
          <w:rFonts w:ascii="微軟正黑體" w:eastAsia="微軟正黑體" w:hAnsi="微軟正黑體" w:hint="eastAsia"/>
          <w:b/>
          <w:sz w:val="28"/>
          <w:szCs w:val="28"/>
        </w:rPr>
        <w:t>領域複習與實作學習單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>
        <w:rPr>
          <w:rFonts w:ascii="微軟正黑體" w:eastAsia="微軟正黑體" w:hAnsi="微軟正黑體" w:hint="eastAsia"/>
          <w:b/>
          <w:sz w:val="28"/>
          <w:szCs w:val="28"/>
        </w:rPr>
        <w:t>語文領域</w:t>
      </w:r>
      <w:r>
        <w:rPr>
          <w:rFonts w:ascii="微軟正黑體" w:eastAsia="微軟正黑體" w:hAnsi="微軟正黑體" w:hint="eastAsia"/>
          <w:b/>
          <w:sz w:val="28"/>
          <w:szCs w:val="28"/>
        </w:rPr>
        <w:t>)</w:t>
      </w:r>
      <w:r>
        <w:rPr>
          <w:rFonts w:ascii="微軟正黑體" w:eastAsia="微軟正黑體" w:hAnsi="微軟正黑體" w:hint="eastAsia"/>
          <w:b/>
          <w:sz w:val="28"/>
          <w:szCs w:val="28"/>
        </w:rPr>
        <w:t>幼</w:t>
      </w:r>
      <w:proofErr w:type="gramStart"/>
      <w:r>
        <w:rPr>
          <w:rFonts w:ascii="微軟正黑體" w:eastAsia="微軟正黑體" w:hAnsi="微軟正黑體" w:hint="eastAsia"/>
          <w:b/>
          <w:sz w:val="28"/>
          <w:szCs w:val="28"/>
        </w:rPr>
        <w:t>幼</w:t>
      </w:r>
      <w:proofErr w:type="gramEnd"/>
      <w:r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14:paraId="5A4B5171" w14:textId="77777777" w:rsidR="00F72BA3" w:rsidRDefault="00FE184E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班級：</w:t>
      </w:r>
      <w:proofErr w:type="gramStart"/>
      <w:r>
        <w:rPr>
          <w:rFonts w:ascii="微軟正黑體" w:eastAsia="微軟正黑體" w:hAnsi="微軟正黑體" w:hint="eastAsia"/>
        </w:rPr>
        <w:t>幼</w:t>
      </w:r>
      <w:proofErr w:type="gramEnd"/>
      <w:r>
        <w:rPr>
          <w:rFonts w:ascii="微軟正黑體" w:eastAsia="微軟正黑體" w:hAnsi="微軟正黑體" w:hint="eastAsia"/>
        </w:rPr>
        <w:t>四三</w:t>
      </w:r>
      <w:r>
        <w:rPr>
          <w:rFonts w:ascii="微軟正黑體" w:eastAsia="微軟正黑體" w:hAnsi="微軟正黑體"/>
        </w:rPr>
        <w:t>B</w:t>
      </w:r>
      <w:r>
        <w:rPr>
          <w:rFonts w:ascii="微軟正黑體" w:eastAsia="微軟正黑體" w:hAnsi="微軟正黑體" w:hint="eastAsia"/>
        </w:rPr>
        <w:t xml:space="preserve">        </w:t>
      </w:r>
      <w:r>
        <w:rPr>
          <w:rFonts w:ascii="微軟正黑體" w:eastAsia="微軟正黑體" w:hAnsi="微軟正黑體" w:hint="eastAsia"/>
        </w:rPr>
        <w:t>學號：</w:t>
      </w:r>
      <w:r>
        <w:rPr>
          <w:rFonts w:ascii="微軟正黑體" w:eastAsia="微軟正黑體" w:hAnsi="微軟正黑體" w:hint="eastAsia"/>
        </w:rPr>
        <w:t xml:space="preserve">063114230  </w:t>
      </w:r>
      <w:r>
        <w:rPr>
          <w:rFonts w:ascii="微軟正黑體" w:eastAsia="微軟正黑體" w:hAnsi="微軟正黑體" w:hint="eastAsia"/>
        </w:rPr>
        <w:t>姓名：周詩琪</w:t>
      </w:r>
    </w:p>
    <w:p w14:paraId="168044BA" w14:textId="77777777" w:rsidR="00F72BA3" w:rsidRDefault="00F72BA3">
      <w:pPr>
        <w:snapToGrid w:val="0"/>
        <w:ind w:rightChars="-201" w:right="-482"/>
        <w:jc w:val="center"/>
        <w:rPr>
          <w:rFonts w:ascii="微軟正黑體" w:eastAsia="微軟正黑體" w:hAnsi="微軟正黑體"/>
        </w:rPr>
      </w:pPr>
    </w:p>
    <w:tbl>
      <w:tblPr>
        <w:tblStyle w:val="aa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7087"/>
      </w:tblGrid>
      <w:tr w:rsidR="00F72BA3" w14:paraId="6BA22A17" w14:textId="77777777">
        <w:trPr>
          <w:trHeight w:val="2076"/>
        </w:trPr>
        <w:tc>
          <w:tcPr>
            <w:tcW w:w="1986" w:type="dxa"/>
          </w:tcPr>
          <w:p w14:paraId="51D963E5" w14:textId="77777777" w:rsidR="00F72BA3" w:rsidRDefault="00FE184E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14:paraId="1BDA173E" w14:textId="77777777" w:rsidR="00F72BA3" w:rsidRDefault="00FE184E">
            <w:r>
              <w:rPr>
                <w:rFonts w:hint="eastAsia"/>
              </w:rPr>
              <w:t>印象深刻的內容</w:t>
            </w:r>
          </w:p>
        </w:tc>
        <w:tc>
          <w:tcPr>
            <w:tcW w:w="7087" w:type="dxa"/>
          </w:tcPr>
          <w:p w14:paraId="18BA7134" w14:textId="77777777" w:rsidR="00F72BA3" w:rsidRDefault="00FE184E">
            <w:r>
              <w:rPr>
                <w:rFonts w:hint="eastAsia"/>
              </w:rPr>
              <w:t>語文可看成是一種社會溝通系統。嬰兒在</w:t>
            </w:r>
            <w:proofErr w:type="gramStart"/>
            <w:r>
              <w:rPr>
                <w:rFonts w:hint="eastAsia"/>
              </w:rPr>
              <w:t>母腹中就</w:t>
            </w:r>
            <w:proofErr w:type="gramEnd"/>
            <w:r>
              <w:rPr>
                <w:rFonts w:hint="eastAsia"/>
              </w:rPr>
              <w:t>已經處於這個系統之內，一出生就「正式」進入這個社會溝通系統。之後對幼兒來說，二到六歲這段時光，也正是學習有效、合宜與快樂地參與這個社會溝通系統的歷程。</w:t>
            </w:r>
          </w:p>
          <w:p w14:paraId="43959CE6" w14:textId="77777777" w:rsidR="00F72BA3" w:rsidRDefault="00FE184E">
            <w:r>
              <w:rPr>
                <w:rFonts w:hint="eastAsia"/>
              </w:rPr>
              <w:t>因此老師該如何運用多元的文本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圖畫、文字、翻翻書</w:t>
            </w:r>
            <w:r>
              <w:t>…</w:t>
            </w:r>
            <w:proofErr w:type="gramStart"/>
            <w:r>
              <w:t>…</w:t>
            </w:r>
            <w:proofErr w:type="gramEnd"/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運用在教學帶給孩子不一樣的語文體驗是非常重要的，而不是帶孩子不斷的重複閱讀文字或練習</w:t>
            </w:r>
            <w:proofErr w:type="gramStart"/>
            <w:r>
              <w:rPr>
                <w:rFonts w:hint="eastAsia"/>
              </w:rPr>
              <w:t>握筆等</w:t>
            </w:r>
            <w:proofErr w:type="gramEnd"/>
            <w:r>
              <w:rPr>
                <w:rFonts w:hint="eastAsia"/>
              </w:rPr>
              <w:t>。</w:t>
            </w:r>
          </w:p>
          <w:p w14:paraId="5DB1088E" w14:textId="77777777" w:rsidR="00F72BA3" w:rsidRDefault="00F72BA3"/>
        </w:tc>
      </w:tr>
      <w:tr w:rsidR="00F72BA3" w14:paraId="5E67D022" w14:textId="77777777">
        <w:trPr>
          <w:trHeight w:val="2406"/>
        </w:trPr>
        <w:tc>
          <w:tcPr>
            <w:tcW w:w="1986" w:type="dxa"/>
          </w:tcPr>
          <w:p w14:paraId="4735B3E2" w14:textId="77777777" w:rsidR="00F72BA3" w:rsidRDefault="00FE184E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14:paraId="7242C4EF" w14:textId="77777777" w:rsidR="00F72BA3" w:rsidRDefault="00FE184E">
            <w:r>
              <w:rPr>
                <w:rFonts w:hint="eastAsia"/>
              </w:rPr>
              <w:t>從參考資料</w:t>
            </w:r>
            <w:proofErr w:type="gramStart"/>
            <w:r>
              <w:rPr>
                <w:rFonts w:hint="eastAsia"/>
              </w:rPr>
              <w:t>中溫故與</w:t>
            </w:r>
            <w:proofErr w:type="gramEnd"/>
            <w:r>
              <w:rPr>
                <w:rFonts w:hint="eastAsia"/>
              </w:rPr>
              <w:t>知新的收穫及省思</w:t>
            </w:r>
            <w:r>
              <w:t>…</w:t>
            </w:r>
          </w:p>
        </w:tc>
        <w:tc>
          <w:tcPr>
            <w:tcW w:w="7087" w:type="dxa"/>
          </w:tcPr>
          <w:p w14:paraId="0689EAE1" w14:textId="77777777" w:rsidR="00F72BA3" w:rsidRDefault="00FE184E">
            <w:r>
              <w:rPr>
                <w:rFonts w:hint="eastAsia"/>
              </w:rPr>
              <w:t>若從課程實例裡兩個案例來看，可以發現大多的語言都與</w:t>
            </w:r>
            <w:r>
              <w:rPr>
                <w:rFonts w:ascii="Times New Roman" w:hAnsi="Times New Roman" w:hint="eastAsia"/>
              </w:rPr>
              <w:t>「</w:t>
            </w:r>
            <w:r>
              <w:rPr>
                <w:rFonts w:hint="eastAsia"/>
              </w:rPr>
              <w:t>生活經驗</w:t>
            </w:r>
            <w:r>
              <w:rPr>
                <w:rFonts w:ascii="Times New Roman" w:hAnsi="Times New Roman" w:hint="eastAsia"/>
              </w:rPr>
              <w:t>」</w:t>
            </w:r>
            <w:r>
              <w:rPr>
                <w:rFonts w:hint="eastAsia"/>
              </w:rPr>
              <w:t>非常相關。從孩子的舊經驗出發，而丟給孩子許多可以讓孩子自己主動發現問題的方式去探索，老師在其中扮演引導的角色，讓老師運用各種路徑帶孩子達到想要的目的或想要了解的問題。</w:t>
            </w:r>
          </w:p>
          <w:p w14:paraId="74047C7F" w14:textId="77777777" w:rsidR="00F72BA3" w:rsidRDefault="00FE184E">
            <w:r>
              <w:rPr>
                <w:rFonts w:hint="eastAsia"/>
              </w:rPr>
              <w:t>在這過程中，了解孩子的能力是很重要的。</w:t>
            </w:r>
          </w:p>
          <w:p w14:paraId="6B290E44" w14:textId="77777777" w:rsidR="00F72BA3" w:rsidRDefault="00FE184E">
            <w:r>
              <w:rPr>
                <w:rFonts w:hint="eastAsia"/>
              </w:rPr>
              <w:t>配合孩子的年齡給予適當的教學或引導其利用適合的工具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書本、圖畫、請教相關領域的老師等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，帶孩</w:t>
            </w:r>
            <w:r>
              <w:rPr>
                <w:rFonts w:hint="eastAsia"/>
              </w:rPr>
              <w:t>子從中學到與其就經驗不同的新知識。</w:t>
            </w:r>
          </w:p>
          <w:p w14:paraId="211549E8" w14:textId="77777777" w:rsidR="00F72BA3" w:rsidRDefault="00F72BA3"/>
          <w:p w14:paraId="48C0FEDB" w14:textId="77777777" w:rsidR="00F72BA3" w:rsidRDefault="00F72BA3"/>
          <w:p w14:paraId="2EFDEC87" w14:textId="77777777" w:rsidR="00F72BA3" w:rsidRDefault="00F72BA3"/>
        </w:tc>
      </w:tr>
      <w:tr w:rsidR="00F72BA3" w14:paraId="20591380" w14:textId="77777777">
        <w:trPr>
          <w:trHeight w:val="3104"/>
        </w:trPr>
        <w:tc>
          <w:tcPr>
            <w:tcW w:w="1986" w:type="dxa"/>
          </w:tcPr>
          <w:p w14:paraId="4FA88111" w14:textId="77777777" w:rsidR="00F72BA3" w:rsidRDefault="00FE184E">
            <w:r>
              <w:rPr>
                <w:rFonts w:hint="eastAsia"/>
              </w:rPr>
              <w:t>請參考</w:t>
            </w:r>
            <w:r>
              <w:rPr>
                <w:rFonts w:hint="eastAsia"/>
                <w:shd w:val="pct10" w:color="auto" w:fill="FFFFFF"/>
              </w:rPr>
              <w:t>實例</w:t>
            </w:r>
            <w:r>
              <w:rPr>
                <w:rFonts w:hint="eastAsia"/>
                <w:shd w:val="pct10" w:color="auto" w:fill="FFFFFF"/>
              </w:rPr>
              <w:t>(</w:t>
            </w:r>
            <w:r>
              <w:rPr>
                <w:rFonts w:hint="eastAsia"/>
                <w:shd w:val="pct10" w:color="auto" w:fill="FFFFFF"/>
              </w:rPr>
              <w:t>語文區與生活中的交通工具</w:t>
            </w:r>
            <w:r>
              <w:rPr>
                <w:rFonts w:hint="eastAsia"/>
                <w:shd w:val="pct10" w:color="auto" w:fill="FFFFFF"/>
              </w:rPr>
              <w:t>)</w:t>
            </w:r>
            <w:r>
              <w:rPr>
                <w:rFonts w:hint="eastAsia"/>
              </w:rPr>
              <w:t>的學習指標引導方式</w:t>
            </w:r>
          </w:p>
          <w:p w14:paraId="0E6C456A" w14:textId="77777777" w:rsidR="00F72BA3" w:rsidRDefault="00FE184E"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依據同學自行選取的語文類的教材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14:paraId="6AAFBDFC" w14:textId="77777777" w:rsidR="00F72BA3" w:rsidRDefault="00FE184E"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試教版</w:t>
            </w:r>
            <w:proofErr w:type="gramEnd"/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14:paraId="73185B83" w14:textId="77777777" w:rsidR="00F72BA3" w:rsidRDefault="00FE184E">
            <w:r>
              <w:rPr>
                <w:rFonts w:hint="eastAsia"/>
              </w:rPr>
              <w:t>課程目標：語</w:t>
            </w:r>
            <w:r>
              <w:rPr>
                <w:rFonts w:hint="eastAsia"/>
              </w:rPr>
              <w:t xml:space="preserve">-1-5 </w:t>
            </w:r>
            <w:r>
              <w:rPr>
                <w:rFonts w:hint="eastAsia"/>
              </w:rPr>
              <w:t>理解圖畫書的內容與功能</w:t>
            </w:r>
          </w:p>
          <w:p w14:paraId="087BB12C" w14:textId="77777777" w:rsidR="00F72BA3" w:rsidRDefault="00FE184E">
            <w:r>
              <w:rPr>
                <w:rFonts w:hint="eastAsia"/>
              </w:rPr>
              <w:t>學習指標：語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幼</w:t>
            </w:r>
            <w:r>
              <w:rPr>
                <w:rFonts w:hint="eastAsia"/>
              </w:rPr>
              <w:t>-1-5-1</w:t>
            </w:r>
            <w:r>
              <w:rPr>
                <w:rFonts w:hint="eastAsia"/>
              </w:rPr>
              <w:t>喜歡探索圖畫書</w:t>
            </w:r>
          </w:p>
          <w:p w14:paraId="0C488CC6" w14:textId="77777777" w:rsidR="00F72BA3" w:rsidRDefault="00FE184E">
            <w:r>
              <w:rPr>
                <w:rFonts w:hint="eastAsia"/>
              </w:rPr>
              <w:t>教玩具名稱：布書</w:t>
            </w:r>
          </w:p>
          <w:p w14:paraId="564D4CB6" w14:textId="77777777" w:rsidR="00F72BA3" w:rsidRDefault="00FE184E">
            <w:r>
              <w:rPr>
                <w:rFonts w:hint="eastAsia"/>
              </w:rPr>
              <w:t>活動流程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步驟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含引導語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14:paraId="6E84D894" w14:textId="77777777" w:rsidR="00F72BA3" w:rsidRDefault="00FE184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在學習區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語文區時和兩位孩子互動</w:t>
            </w:r>
            <w:proofErr w:type="gramStart"/>
            <w:r>
              <w:rPr>
                <w:rFonts w:hint="eastAsia"/>
              </w:rPr>
              <w:t>探索布書</w:t>
            </w:r>
            <w:proofErr w:type="gramEnd"/>
            <w:r>
              <w:rPr>
                <w:rFonts w:hint="eastAsia"/>
              </w:rPr>
              <w:t>)</w:t>
            </w:r>
          </w:p>
          <w:p w14:paraId="79758645" w14:textId="77777777" w:rsidR="00F72BA3" w:rsidRDefault="00FE184E">
            <w:r>
              <w:rPr>
                <w:rFonts w:hint="eastAsia"/>
              </w:rPr>
              <w:t>小朋友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我今天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起來看這本好可愛的</w:t>
            </w:r>
            <w:proofErr w:type="gramStart"/>
            <w:r>
              <w:rPr>
                <w:rFonts w:hint="eastAsia"/>
              </w:rPr>
              <w:t>書好嘛</w:t>
            </w:r>
            <w:proofErr w:type="gramEnd"/>
            <w:r>
              <w:rPr>
                <w:rFonts w:hint="eastAsia"/>
              </w:rPr>
              <w:t>!</w:t>
            </w:r>
          </w:p>
          <w:p w14:paraId="2CAD0379" w14:textId="77777777" w:rsidR="00F72BA3" w:rsidRDefault="00FE184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帶孩子翻閱書本裡的各種機關並請他們一起試試看</w:t>
            </w:r>
            <w:r>
              <w:rPr>
                <w:rFonts w:hint="eastAsia"/>
              </w:rPr>
              <w:t>)</w:t>
            </w:r>
          </w:p>
          <w:p w14:paraId="046AFCEC" w14:textId="77777777" w:rsidR="00F72BA3" w:rsidRDefault="00FE184E">
            <w:r>
              <w:rPr>
                <w:rFonts w:hint="eastAsia"/>
              </w:rPr>
              <w:t>一起看完後詢問小朋友</w:t>
            </w:r>
            <w:r>
              <w:rPr>
                <w:rFonts w:hint="eastAsia"/>
              </w:rPr>
              <w:t>:</w:t>
            </w:r>
          </w:p>
          <w:p w14:paraId="1775938C" w14:textId="77777777" w:rsidR="00F72BA3" w:rsidRDefault="00FE184E">
            <w:r>
              <w:rPr>
                <w:rFonts w:hint="eastAsia"/>
              </w:rPr>
              <w:t>小朋友，請問你們剛剛在裡面看到了甚麼</w:t>
            </w:r>
            <w:r>
              <w:rPr>
                <w:rFonts w:hint="eastAsia"/>
              </w:rPr>
              <w:t>?</w:t>
            </w:r>
          </w:p>
          <w:p w14:paraId="14AA22FA" w14:textId="77777777" w:rsidR="00F72BA3" w:rsidRDefault="00FE184E">
            <w:r>
              <w:rPr>
                <w:rFonts w:hint="eastAsia"/>
              </w:rPr>
              <w:t>你們最喜歡玩裡面的哪一個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那是甚麼</w:t>
            </w:r>
            <w:r>
              <w:rPr>
                <w:rFonts w:hint="eastAsia"/>
              </w:rPr>
              <w:t>?</w:t>
            </w:r>
          </w:p>
          <w:p w14:paraId="5E0C7E60" w14:textId="77777777" w:rsidR="00F72BA3" w:rsidRPr="00FE184E" w:rsidRDefault="00FE184E">
            <w:pPr>
              <w:rPr>
                <w:rFonts w:eastAsiaTheme="minorEastAsia" w:hint="eastAsia"/>
              </w:rPr>
            </w:pPr>
            <w:r>
              <w:rPr>
                <w:rFonts w:hint="eastAsia"/>
              </w:rPr>
              <w:lastRenderedPageBreak/>
              <w:t>挖你們都</w:t>
            </w:r>
            <w:proofErr w:type="gramStart"/>
            <w:r>
              <w:rPr>
                <w:rFonts w:hint="eastAsia"/>
              </w:rPr>
              <w:t>很</w:t>
            </w:r>
            <w:proofErr w:type="gramEnd"/>
            <w:r>
              <w:rPr>
                <w:rFonts w:hint="eastAsia"/>
              </w:rPr>
              <w:t>棒喔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下次再找你們一起看書好嗎</w:t>
            </w:r>
            <w:r>
              <w:rPr>
                <w:rFonts w:hint="eastAsia"/>
              </w:rPr>
              <w:t>?</w:t>
            </w:r>
            <w:bookmarkStart w:id="0" w:name="_GoBack"/>
            <w:bookmarkEnd w:id="0"/>
          </w:p>
        </w:tc>
      </w:tr>
      <w:tr w:rsidR="00F72BA3" w14:paraId="2311B273" w14:textId="77777777">
        <w:trPr>
          <w:trHeight w:val="2258"/>
        </w:trPr>
        <w:tc>
          <w:tcPr>
            <w:tcW w:w="1986" w:type="dxa"/>
          </w:tcPr>
          <w:p w14:paraId="144DDB30" w14:textId="77777777" w:rsidR="00F72BA3" w:rsidRDefault="00FE184E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="Times New Roman" w:hAnsi="Times New Roman" w:hint="eastAsia"/>
              </w:rPr>
              <w:t>，並進行修正</w:t>
            </w:r>
          </w:p>
        </w:tc>
        <w:tc>
          <w:tcPr>
            <w:tcW w:w="7087" w:type="dxa"/>
          </w:tcPr>
          <w:p w14:paraId="09DE7112" w14:textId="77777777" w:rsidR="00F72BA3" w:rsidRDefault="00FE184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修正版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第二次練習版</w:t>
            </w:r>
            <w:r>
              <w:rPr>
                <w:rFonts w:hint="eastAsia"/>
              </w:rPr>
              <w:t>)</w:t>
            </w:r>
          </w:p>
          <w:p w14:paraId="35A46E98" w14:textId="77777777" w:rsidR="00F72BA3" w:rsidRDefault="00FE184E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課程目標：</w:t>
            </w:r>
          </w:p>
          <w:p w14:paraId="003399C2" w14:textId="77777777" w:rsidR="00F72BA3" w:rsidRDefault="00FE184E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學習指標：</w:t>
            </w:r>
          </w:p>
          <w:p w14:paraId="569E6777" w14:textId="77777777" w:rsidR="00F72BA3" w:rsidRDefault="00FE184E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教玩具名稱：</w:t>
            </w:r>
          </w:p>
          <w:p w14:paraId="15F41EB8" w14:textId="77777777" w:rsidR="00F72BA3" w:rsidRDefault="00F72BA3">
            <w:pPr>
              <w:rPr>
                <w:color w:val="FF0000"/>
              </w:rPr>
            </w:pPr>
          </w:p>
          <w:p w14:paraId="514B3C94" w14:textId="77777777" w:rsidR="00F72BA3" w:rsidRDefault="00FE184E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活動流程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步驟</w:t>
            </w:r>
            <w:r>
              <w:rPr>
                <w:rFonts w:hint="eastAsia"/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含引導語</w:t>
            </w:r>
            <w:r>
              <w:rPr>
                <w:rFonts w:hint="eastAsia"/>
                <w:color w:val="FF0000"/>
              </w:rPr>
              <w:t>)</w:t>
            </w:r>
            <w:r>
              <w:rPr>
                <w:rFonts w:hint="eastAsia"/>
                <w:color w:val="FF0000"/>
              </w:rPr>
              <w:t>：</w:t>
            </w:r>
          </w:p>
          <w:p w14:paraId="4E5FDB66" w14:textId="77777777" w:rsidR="00F72BA3" w:rsidRDefault="00F72BA3"/>
          <w:p w14:paraId="4E70A588" w14:textId="77777777" w:rsidR="00F72BA3" w:rsidRDefault="00F72BA3"/>
          <w:p w14:paraId="528B2534" w14:textId="77777777" w:rsidR="00F72BA3" w:rsidRDefault="00F72BA3"/>
          <w:p w14:paraId="3F1F0AB7" w14:textId="77777777" w:rsidR="00F72BA3" w:rsidRDefault="00F72BA3"/>
          <w:p w14:paraId="24EAEB9E" w14:textId="77777777" w:rsidR="00F72BA3" w:rsidRDefault="00F72BA3"/>
          <w:p w14:paraId="635DDDC5" w14:textId="77777777" w:rsidR="00F72BA3" w:rsidRDefault="00F72BA3"/>
        </w:tc>
      </w:tr>
    </w:tbl>
    <w:p w14:paraId="78F79E1F" w14:textId="77777777" w:rsidR="00F72BA3" w:rsidRDefault="00F72BA3"/>
    <w:p w14:paraId="4E79FBE1" w14:textId="77777777" w:rsidR="00F72BA3" w:rsidRDefault="00F72BA3">
      <w:pPr>
        <w:sectPr w:rsidR="00F72BA3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38C0C0E1" w14:textId="77777777" w:rsidR="00F72BA3" w:rsidRDefault="00FE184E">
      <w:pPr>
        <w:rPr>
          <w:rFonts w:eastAsia="新細明體"/>
        </w:rPr>
      </w:pPr>
      <w:r>
        <w:rPr>
          <w:rFonts w:eastAsia="新細明體" w:hint="eastAsia"/>
        </w:rPr>
        <w:lastRenderedPageBreak/>
        <w:t>第一次討論</w:t>
      </w:r>
    </w:p>
    <w:p w14:paraId="55B43EEB" w14:textId="77777777" w:rsidR="00F72BA3" w:rsidRDefault="00F72BA3">
      <w:pPr>
        <w:rPr>
          <w:rFonts w:eastAsia="新細明體"/>
        </w:rPr>
      </w:pPr>
    </w:p>
    <w:p w14:paraId="7EDEACA3" w14:textId="77777777" w:rsidR="00F72BA3" w:rsidRDefault="00FE184E">
      <w:r>
        <w:rPr>
          <w:rFonts w:hint="eastAsia"/>
        </w:rPr>
        <w:t>周詩琪</w:t>
      </w:r>
      <w:r>
        <w:rPr>
          <w:rFonts w:hint="eastAsia"/>
        </w:rPr>
        <w:t>(</w:t>
      </w:r>
      <w:r>
        <w:rPr>
          <w:rFonts w:hint="eastAsia"/>
        </w:rPr>
        <w:t>幼</w:t>
      </w:r>
      <w:proofErr w:type="gramStart"/>
      <w:r>
        <w:rPr>
          <w:rFonts w:hint="eastAsia"/>
        </w:rPr>
        <w:t>幼</w:t>
      </w:r>
      <w:proofErr w:type="gramEnd"/>
      <w:r>
        <w:rPr>
          <w:rFonts w:hint="eastAsia"/>
        </w:rPr>
        <w:t>班</w:t>
      </w:r>
      <w:r>
        <w:rPr>
          <w:rFonts w:hint="eastAsia"/>
        </w:rPr>
        <w:t>)</w:t>
      </w:r>
    </w:p>
    <w:p w14:paraId="3F91DF4D" w14:textId="77777777" w:rsidR="00F72BA3" w:rsidRDefault="00F72BA3"/>
    <w:p w14:paraId="5A307100" w14:textId="77777777" w:rsidR="00F72BA3" w:rsidRDefault="00FE184E">
      <w:pPr>
        <w:widowControl/>
        <w:rPr>
          <w:rFonts w:ascii="Arial" w:eastAsia="新細明體" w:hAnsi="Arial" w:cs="Arial"/>
          <w:color w:val="606060"/>
          <w:kern w:val="0"/>
          <w:sz w:val="18"/>
          <w:szCs w:val="18"/>
        </w:rPr>
      </w:pPr>
      <w:r>
        <w:rPr>
          <w:rFonts w:ascii="Arial" w:eastAsia="新細明體" w:hAnsi="Arial" w:cs="Arial"/>
          <w:color w:val="606060"/>
          <w:kern w:val="0"/>
          <w:sz w:val="18"/>
          <w:szCs w:val="18"/>
        </w:rPr>
        <w:t>幼兒年齡層</w:t>
      </w:r>
      <w:r>
        <w:rPr>
          <w:rFonts w:ascii="Arial" w:eastAsia="新細明體" w:hAnsi="Arial" w:cs="Arial"/>
          <w:color w:val="606060"/>
          <w:kern w:val="0"/>
          <w:sz w:val="18"/>
          <w:szCs w:val="18"/>
        </w:rPr>
        <w:t>/</w:t>
      </w:r>
      <w:r>
        <w:rPr>
          <w:rFonts w:ascii="Arial" w:eastAsia="新細明體" w:hAnsi="Arial" w:cs="Arial"/>
          <w:color w:val="606060"/>
          <w:kern w:val="0"/>
          <w:sz w:val="18"/>
          <w:szCs w:val="18"/>
        </w:rPr>
        <w:t>班別</w:t>
      </w:r>
      <w:r>
        <w:rPr>
          <w:rFonts w:ascii="Arial" w:eastAsia="新細明體" w:hAnsi="Arial" w:cs="Arial"/>
          <w:color w:val="606060"/>
          <w:kern w:val="0"/>
          <w:sz w:val="18"/>
          <w:szCs w:val="18"/>
        </w:rPr>
        <w:t>/</w:t>
      </w:r>
      <w:r>
        <w:rPr>
          <w:rFonts w:ascii="Arial" w:eastAsia="新細明體" w:hAnsi="Arial" w:cs="Arial"/>
          <w:color w:val="606060"/>
          <w:kern w:val="0"/>
          <w:sz w:val="18"/>
          <w:szCs w:val="18"/>
        </w:rPr>
        <w:t>人數</w:t>
      </w:r>
      <w:r>
        <w:rPr>
          <w:rFonts w:ascii="Arial" w:eastAsia="新細明體" w:hAnsi="Arial" w:cs="Arial"/>
          <w:color w:val="606060"/>
          <w:kern w:val="0"/>
          <w:sz w:val="18"/>
          <w:szCs w:val="18"/>
        </w:rPr>
        <w:tab/>
        <w:t>2-3</w:t>
      </w:r>
      <w:r>
        <w:rPr>
          <w:rFonts w:ascii="Arial" w:eastAsia="新細明體" w:hAnsi="Arial" w:cs="Arial"/>
          <w:color w:val="606060"/>
          <w:kern w:val="0"/>
          <w:sz w:val="18"/>
          <w:szCs w:val="18"/>
        </w:rPr>
        <w:t>歲</w:t>
      </w:r>
      <w:r>
        <w:rPr>
          <w:rFonts w:ascii="Arial" w:eastAsia="新細明體" w:hAnsi="Arial" w:cs="Arial"/>
          <w:color w:val="606060"/>
          <w:kern w:val="0"/>
          <w:sz w:val="18"/>
          <w:szCs w:val="18"/>
        </w:rPr>
        <w:t>/</w:t>
      </w:r>
      <w:r>
        <w:rPr>
          <w:rFonts w:ascii="Arial" w:eastAsia="新細明體" w:hAnsi="Arial" w:cs="Arial"/>
          <w:color w:val="606060"/>
          <w:kern w:val="0"/>
          <w:sz w:val="18"/>
          <w:szCs w:val="18"/>
        </w:rPr>
        <w:t>幼</w:t>
      </w:r>
      <w:proofErr w:type="gramStart"/>
      <w:r>
        <w:rPr>
          <w:rFonts w:ascii="Arial" w:eastAsia="新細明體" w:hAnsi="Arial" w:cs="Arial"/>
          <w:color w:val="606060"/>
          <w:kern w:val="0"/>
          <w:sz w:val="18"/>
          <w:szCs w:val="18"/>
        </w:rPr>
        <w:t>幼</w:t>
      </w:r>
      <w:proofErr w:type="gramEnd"/>
      <w:r>
        <w:rPr>
          <w:rFonts w:ascii="Arial" w:eastAsia="新細明體" w:hAnsi="Arial" w:cs="Arial"/>
          <w:color w:val="606060"/>
          <w:kern w:val="0"/>
          <w:sz w:val="18"/>
          <w:szCs w:val="18"/>
        </w:rPr>
        <w:t>班</w:t>
      </w:r>
      <w:r>
        <w:rPr>
          <w:rFonts w:ascii="Arial" w:eastAsia="新細明體" w:hAnsi="Arial" w:cs="Arial"/>
          <w:color w:val="606060"/>
          <w:kern w:val="0"/>
          <w:sz w:val="18"/>
          <w:szCs w:val="18"/>
        </w:rPr>
        <w:t>/15</w:t>
      </w:r>
      <w:r>
        <w:rPr>
          <w:rFonts w:ascii="Arial" w:eastAsia="新細明體" w:hAnsi="Arial" w:cs="Arial"/>
          <w:color w:val="606060"/>
          <w:kern w:val="0"/>
          <w:sz w:val="18"/>
          <w:szCs w:val="18"/>
        </w:rPr>
        <w:t>人</w:t>
      </w:r>
    </w:p>
    <w:p w14:paraId="0F6BF9A6" w14:textId="77777777" w:rsidR="00F72BA3" w:rsidRDefault="00FE184E">
      <w:pPr>
        <w:widowControl/>
        <w:rPr>
          <w:rFonts w:ascii="Arial" w:eastAsia="新細明體" w:hAnsi="Arial" w:cs="Arial"/>
          <w:color w:val="606060"/>
          <w:kern w:val="0"/>
          <w:sz w:val="18"/>
          <w:szCs w:val="18"/>
        </w:rPr>
      </w:pPr>
      <w:r>
        <w:rPr>
          <w:rFonts w:ascii="Arial" w:eastAsia="新細明體" w:hAnsi="Arial" w:cs="Arial"/>
          <w:color w:val="606060"/>
          <w:kern w:val="0"/>
          <w:sz w:val="18"/>
          <w:szCs w:val="18"/>
        </w:rPr>
        <w:t>領域</w:t>
      </w:r>
      <w:r>
        <w:rPr>
          <w:rFonts w:ascii="Arial" w:eastAsia="新細明體" w:hAnsi="Arial" w:cs="Arial"/>
          <w:color w:val="606060"/>
          <w:kern w:val="0"/>
          <w:sz w:val="18"/>
          <w:szCs w:val="18"/>
        </w:rPr>
        <w:t>:</w:t>
      </w:r>
      <w:r>
        <w:rPr>
          <w:rFonts w:ascii="Arial" w:eastAsia="新細明體" w:hAnsi="Arial" w:cs="Arial"/>
          <w:color w:val="606060"/>
          <w:kern w:val="0"/>
          <w:sz w:val="18"/>
          <w:szCs w:val="18"/>
        </w:rPr>
        <w:t>語文</w:t>
      </w:r>
    </w:p>
    <w:p w14:paraId="3C551751" w14:textId="77777777" w:rsidR="00F72BA3" w:rsidRDefault="00FE184E">
      <w:pPr>
        <w:widowControl/>
        <w:rPr>
          <w:rFonts w:ascii="Arial" w:eastAsia="新細明體" w:hAnsi="Arial" w:cs="Arial"/>
          <w:b/>
          <w:color w:val="C00000"/>
          <w:kern w:val="0"/>
          <w:sz w:val="18"/>
          <w:szCs w:val="18"/>
        </w:rPr>
      </w:pPr>
      <w:r>
        <w:rPr>
          <w:rFonts w:ascii="Arial" w:eastAsia="新細明體" w:hAnsi="Arial" w:cs="Arial"/>
          <w:b/>
          <w:color w:val="C00000"/>
          <w:kern w:val="0"/>
          <w:sz w:val="18"/>
          <w:szCs w:val="18"/>
        </w:rPr>
        <w:t>課程目標</w:t>
      </w:r>
      <w:r>
        <w:rPr>
          <w:rFonts w:ascii="Arial" w:eastAsia="新細明體" w:hAnsi="Arial" w:cs="Arial"/>
          <w:b/>
          <w:color w:val="C00000"/>
          <w:kern w:val="0"/>
          <w:sz w:val="18"/>
          <w:szCs w:val="18"/>
        </w:rPr>
        <w:t>:</w:t>
      </w:r>
      <w:r>
        <w:rPr>
          <w:rFonts w:ascii="Arial" w:eastAsia="新細明體" w:hAnsi="Arial" w:cs="Arial"/>
          <w:b/>
          <w:color w:val="C00000"/>
          <w:kern w:val="0"/>
          <w:sz w:val="18"/>
          <w:szCs w:val="18"/>
        </w:rPr>
        <w:t>語</w:t>
      </w:r>
      <w:commentRangeStart w:id="1"/>
      <w:r>
        <w:rPr>
          <w:rFonts w:ascii="Arial" w:eastAsia="新細明體" w:hAnsi="Arial" w:cs="Arial"/>
          <w:b/>
          <w:color w:val="C00000"/>
          <w:kern w:val="0"/>
          <w:sz w:val="18"/>
          <w:szCs w:val="18"/>
        </w:rPr>
        <w:t>1-5</w:t>
      </w:r>
      <w:r>
        <w:rPr>
          <w:rFonts w:ascii="Arial" w:eastAsia="新細明體" w:hAnsi="Arial" w:cs="Arial"/>
          <w:b/>
          <w:color w:val="C00000"/>
          <w:kern w:val="0"/>
          <w:sz w:val="18"/>
          <w:szCs w:val="18"/>
        </w:rPr>
        <w:t>理解圖畫書的內容與功能</w:t>
      </w:r>
      <w:commentRangeEnd w:id="1"/>
      <w:r>
        <w:rPr>
          <w:rStyle w:val="a9"/>
        </w:rPr>
        <w:commentReference w:id="1"/>
      </w:r>
    </w:p>
    <w:p w14:paraId="276C593E" w14:textId="77777777" w:rsidR="00F72BA3" w:rsidRDefault="00FE184E">
      <w:pPr>
        <w:widowControl/>
        <w:rPr>
          <w:rFonts w:ascii="Arial" w:eastAsia="新細明體" w:hAnsi="Arial" w:cs="Arial"/>
          <w:b/>
          <w:color w:val="C00000"/>
          <w:kern w:val="0"/>
          <w:sz w:val="18"/>
          <w:szCs w:val="18"/>
        </w:rPr>
      </w:pPr>
      <w:r>
        <w:rPr>
          <w:rFonts w:ascii="Arial" w:eastAsia="新細明體" w:hAnsi="Arial" w:cs="Arial"/>
          <w:b/>
          <w:color w:val="C00000"/>
          <w:kern w:val="0"/>
          <w:sz w:val="18"/>
          <w:szCs w:val="18"/>
        </w:rPr>
        <w:t>學習指標</w:t>
      </w:r>
      <w:r>
        <w:rPr>
          <w:rFonts w:ascii="Arial" w:eastAsia="新細明體" w:hAnsi="Arial" w:cs="Arial"/>
          <w:b/>
          <w:color w:val="C00000"/>
          <w:kern w:val="0"/>
          <w:sz w:val="18"/>
          <w:szCs w:val="18"/>
        </w:rPr>
        <w:t>:</w:t>
      </w:r>
      <w:r>
        <w:rPr>
          <w:rFonts w:ascii="Arial" w:eastAsia="新細明體" w:hAnsi="Arial" w:cs="Arial"/>
          <w:b/>
          <w:color w:val="C00000"/>
          <w:kern w:val="0"/>
          <w:sz w:val="18"/>
          <w:szCs w:val="18"/>
        </w:rPr>
        <w:t>語</w:t>
      </w:r>
      <w:r>
        <w:rPr>
          <w:rFonts w:ascii="Arial" w:eastAsia="新細明體" w:hAnsi="Arial" w:cs="Arial"/>
          <w:b/>
          <w:color w:val="C00000"/>
          <w:kern w:val="0"/>
          <w:sz w:val="18"/>
          <w:szCs w:val="18"/>
        </w:rPr>
        <w:t>-</w:t>
      </w:r>
      <w:r>
        <w:rPr>
          <w:rFonts w:ascii="Arial" w:eastAsia="新細明體" w:hAnsi="Arial" w:cs="Arial"/>
          <w:b/>
          <w:color w:val="C00000"/>
          <w:kern w:val="0"/>
          <w:sz w:val="18"/>
          <w:szCs w:val="18"/>
        </w:rPr>
        <w:t>幼</w:t>
      </w:r>
      <w:r>
        <w:rPr>
          <w:rFonts w:ascii="Arial" w:eastAsia="新細明體" w:hAnsi="Arial" w:cs="Arial"/>
          <w:b/>
          <w:color w:val="C00000"/>
          <w:kern w:val="0"/>
          <w:sz w:val="18"/>
          <w:szCs w:val="18"/>
        </w:rPr>
        <w:t>-1-5-1</w:t>
      </w:r>
      <w:commentRangeStart w:id="2"/>
      <w:r>
        <w:rPr>
          <w:rFonts w:ascii="Arial" w:eastAsia="新細明體" w:hAnsi="Arial" w:cs="Arial"/>
          <w:b/>
          <w:color w:val="C00000"/>
          <w:kern w:val="0"/>
          <w:sz w:val="18"/>
          <w:szCs w:val="18"/>
        </w:rPr>
        <w:t>喜歡探索</w:t>
      </w:r>
      <w:commentRangeEnd w:id="2"/>
      <w:r>
        <w:rPr>
          <w:rStyle w:val="a9"/>
        </w:rPr>
        <w:commentReference w:id="2"/>
      </w:r>
      <w:r>
        <w:rPr>
          <w:rFonts w:ascii="Arial" w:eastAsia="新細明體" w:hAnsi="Arial" w:cs="Arial"/>
          <w:b/>
          <w:color w:val="C00000"/>
          <w:kern w:val="0"/>
          <w:sz w:val="18"/>
          <w:szCs w:val="18"/>
        </w:rPr>
        <w:t>圖畫書</w:t>
      </w:r>
    </w:p>
    <w:p w14:paraId="02A858B3" w14:textId="77777777" w:rsidR="00F72BA3" w:rsidRDefault="00FE184E">
      <w:pPr>
        <w:widowControl/>
        <w:rPr>
          <w:rFonts w:ascii="Arial" w:eastAsia="新細明體" w:hAnsi="Arial" w:cs="Arial"/>
          <w:color w:val="606060"/>
          <w:kern w:val="0"/>
          <w:sz w:val="18"/>
          <w:szCs w:val="18"/>
        </w:rPr>
      </w:pPr>
      <w:r>
        <w:rPr>
          <w:rFonts w:ascii="Arial" w:eastAsia="新細明體" w:hAnsi="Arial" w:cs="Arial"/>
          <w:color w:val="606060"/>
          <w:kern w:val="0"/>
          <w:sz w:val="18"/>
          <w:szCs w:val="18"/>
        </w:rPr>
        <w:t>活動目標</w:t>
      </w:r>
      <w:r>
        <w:rPr>
          <w:rFonts w:ascii="Arial" w:eastAsia="新細明體" w:hAnsi="Arial" w:cs="Arial"/>
          <w:color w:val="606060"/>
          <w:kern w:val="0"/>
          <w:sz w:val="18"/>
          <w:szCs w:val="18"/>
        </w:rPr>
        <w:t>:</w:t>
      </w:r>
      <w:r>
        <w:rPr>
          <w:rFonts w:ascii="Arial" w:eastAsia="新細明體" w:hAnsi="Arial" w:cs="Arial"/>
          <w:color w:val="606060"/>
          <w:kern w:val="0"/>
          <w:sz w:val="18"/>
          <w:szCs w:val="18"/>
        </w:rPr>
        <w:t>能理解繪本內容</w:t>
      </w:r>
      <w:r>
        <w:rPr>
          <w:rFonts w:ascii="Arial" w:eastAsia="新細明體" w:hAnsi="Arial" w:cs="Arial"/>
          <w:color w:val="606060"/>
          <w:kern w:val="0"/>
          <w:sz w:val="18"/>
          <w:szCs w:val="18"/>
        </w:rPr>
        <w:tab/>
      </w:r>
    </w:p>
    <w:p w14:paraId="0F5F6ED9" w14:textId="77777777" w:rsidR="00F72BA3" w:rsidRDefault="00FE184E">
      <w:pPr>
        <w:widowControl/>
        <w:rPr>
          <w:rFonts w:ascii="Arial" w:eastAsia="新細明體" w:hAnsi="Arial" w:cs="Arial"/>
          <w:color w:val="606060"/>
          <w:kern w:val="0"/>
          <w:sz w:val="18"/>
          <w:szCs w:val="18"/>
        </w:rPr>
      </w:pPr>
      <w:r>
        <w:rPr>
          <w:rFonts w:ascii="Arial" w:eastAsia="新細明體" w:hAnsi="Arial" w:cs="Arial"/>
          <w:color w:val="606060"/>
          <w:kern w:val="0"/>
          <w:sz w:val="18"/>
          <w:szCs w:val="18"/>
        </w:rPr>
        <w:t>教學資源</w:t>
      </w:r>
      <w:r>
        <w:rPr>
          <w:rFonts w:ascii="Arial" w:eastAsia="新細明體" w:hAnsi="Arial" w:cs="Arial"/>
          <w:color w:val="606060"/>
          <w:kern w:val="0"/>
          <w:sz w:val="18"/>
          <w:szCs w:val="18"/>
        </w:rPr>
        <w:t>:</w:t>
      </w:r>
      <w:r>
        <w:rPr>
          <w:rFonts w:ascii="Arial" w:eastAsia="新細明體" w:hAnsi="Arial" w:cs="Arial"/>
          <w:color w:val="606060"/>
          <w:kern w:val="0"/>
          <w:sz w:val="18"/>
          <w:szCs w:val="18"/>
        </w:rPr>
        <w:t>繪本</w:t>
      </w:r>
      <w:r>
        <w:rPr>
          <w:rFonts w:ascii="Arial" w:eastAsia="新細明體" w:hAnsi="Arial" w:cs="Arial"/>
          <w:color w:val="606060"/>
          <w:kern w:val="0"/>
          <w:sz w:val="18"/>
          <w:szCs w:val="18"/>
        </w:rPr>
        <w:tab/>
      </w:r>
    </w:p>
    <w:p w14:paraId="5B2C2791" w14:textId="77777777" w:rsidR="00F72BA3" w:rsidRDefault="00FE184E">
      <w:pPr>
        <w:widowControl/>
        <w:rPr>
          <w:rFonts w:ascii="Arial" w:eastAsia="新細明體" w:hAnsi="Arial" w:cs="Arial"/>
          <w:color w:val="606060"/>
          <w:kern w:val="0"/>
          <w:sz w:val="18"/>
          <w:szCs w:val="18"/>
        </w:rPr>
      </w:pPr>
      <w:r>
        <w:rPr>
          <w:rFonts w:ascii="Arial" w:eastAsia="新細明體" w:hAnsi="Arial" w:cs="Arial"/>
          <w:color w:val="606060"/>
          <w:kern w:val="0"/>
          <w:sz w:val="18"/>
          <w:szCs w:val="18"/>
        </w:rPr>
        <w:t>活動內容</w:t>
      </w:r>
    </w:p>
    <w:p w14:paraId="47F6C103" w14:textId="77777777" w:rsidR="00F72BA3" w:rsidRDefault="00FE184E">
      <w:pPr>
        <w:widowControl/>
        <w:rPr>
          <w:rFonts w:ascii="Arial" w:eastAsia="新細明體" w:hAnsi="Arial" w:cs="Arial"/>
          <w:color w:val="606060"/>
          <w:kern w:val="0"/>
          <w:sz w:val="18"/>
          <w:szCs w:val="18"/>
        </w:rPr>
      </w:pPr>
      <w:r>
        <w:rPr>
          <w:rFonts w:ascii="Arial" w:eastAsia="新細明體" w:hAnsi="Arial" w:cs="Arial"/>
          <w:color w:val="606060"/>
          <w:kern w:val="0"/>
          <w:sz w:val="18"/>
          <w:szCs w:val="18"/>
        </w:rPr>
        <w:t>引起動機</w:t>
      </w:r>
      <w:r>
        <w:rPr>
          <w:rFonts w:ascii="Arial" w:eastAsia="新細明體" w:hAnsi="Arial" w:cs="Arial"/>
          <w:color w:val="606060"/>
          <w:kern w:val="0"/>
          <w:sz w:val="18"/>
          <w:szCs w:val="18"/>
        </w:rPr>
        <w:t>:</w:t>
      </w:r>
      <w:r>
        <w:rPr>
          <w:rFonts w:ascii="Arial" w:eastAsia="新細明體" w:hAnsi="Arial" w:cs="Arial"/>
          <w:color w:val="606060"/>
          <w:kern w:val="0"/>
          <w:sz w:val="18"/>
          <w:szCs w:val="18"/>
        </w:rPr>
        <w:t>手指搖</w:t>
      </w:r>
    </w:p>
    <w:p w14:paraId="60577A09" w14:textId="77777777" w:rsidR="00F72BA3" w:rsidRDefault="00FE184E">
      <w:pPr>
        <w:widowControl/>
        <w:rPr>
          <w:rFonts w:ascii="Arial" w:eastAsia="新細明體" w:hAnsi="Arial" w:cs="Arial"/>
          <w:color w:val="606060"/>
          <w:kern w:val="0"/>
          <w:sz w:val="18"/>
          <w:szCs w:val="18"/>
        </w:rPr>
      </w:pPr>
      <w:r>
        <w:rPr>
          <w:rFonts w:ascii="Arial" w:eastAsia="新細明體" w:hAnsi="Arial" w:cs="Arial"/>
          <w:color w:val="606060"/>
          <w:kern w:val="0"/>
          <w:sz w:val="18"/>
          <w:szCs w:val="18"/>
        </w:rPr>
        <w:t>展開活動</w:t>
      </w:r>
      <w:r>
        <w:rPr>
          <w:rFonts w:ascii="Arial" w:eastAsia="新細明體" w:hAnsi="Arial" w:cs="Arial"/>
          <w:color w:val="606060"/>
          <w:kern w:val="0"/>
          <w:sz w:val="18"/>
          <w:szCs w:val="18"/>
        </w:rPr>
        <w:t>:</w:t>
      </w:r>
      <w:commentRangeStart w:id="3"/>
      <w:r>
        <w:rPr>
          <w:rFonts w:ascii="Arial" w:eastAsia="新細明體" w:hAnsi="Arial" w:cs="Arial"/>
          <w:color w:val="606060"/>
          <w:kern w:val="0"/>
          <w:sz w:val="18"/>
          <w:szCs w:val="18"/>
        </w:rPr>
        <w:t>帶孩子共同閱讀繪本</w:t>
      </w:r>
      <w:commentRangeEnd w:id="3"/>
      <w:r>
        <w:rPr>
          <w:rStyle w:val="a9"/>
        </w:rPr>
        <w:commentReference w:id="3"/>
      </w:r>
    </w:p>
    <w:p w14:paraId="16F1A555" w14:textId="77777777" w:rsidR="00F72BA3" w:rsidRDefault="00FE184E">
      <w:pPr>
        <w:widowControl/>
        <w:rPr>
          <w:rFonts w:ascii="Arial" w:eastAsia="新細明體" w:hAnsi="Arial" w:cs="Arial"/>
          <w:color w:val="606060"/>
          <w:kern w:val="0"/>
          <w:sz w:val="18"/>
          <w:szCs w:val="18"/>
        </w:rPr>
      </w:pPr>
      <w:r>
        <w:rPr>
          <w:rFonts w:ascii="Arial" w:eastAsia="新細明體" w:hAnsi="Arial" w:cs="Arial"/>
          <w:color w:val="606060"/>
          <w:kern w:val="0"/>
          <w:sz w:val="18"/>
          <w:szCs w:val="18"/>
        </w:rPr>
        <w:t>綜合活動</w:t>
      </w:r>
      <w:r>
        <w:rPr>
          <w:rFonts w:ascii="Arial" w:eastAsia="新細明體" w:hAnsi="Arial" w:cs="Arial"/>
          <w:color w:val="606060"/>
          <w:kern w:val="0"/>
          <w:sz w:val="18"/>
          <w:szCs w:val="18"/>
        </w:rPr>
        <w:t xml:space="preserve"> :</w:t>
      </w:r>
      <w:r>
        <w:rPr>
          <w:rFonts w:ascii="Arial" w:eastAsia="新細明體" w:hAnsi="Arial" w:cs="Arial"/>
          <w:color w:val="606060"/>
          <w:kern w:val="0"/>
          <w:sz w:val="18"/>
          <w:szCs w:val="18"/>
        </w:rPr>
        <w:t>回顧繪本出現了哪些內容、看完了繪本學到了哪些事情</w:t>
      </w:r>
    </w:p>
    <w:p w14:paraId="4F605D3C" w14:textId="77777777" w:rsidR="00F72BA3" w:rsidRDefault="00F72BA3">
      <w:pPr>
        <w:widowControl/>
        <w:rPr>
          <w:rFonts w:ascii="Arial" w:eastAsia="新細明體" w:hAnsi="Arial" w:cs="Arial"/>
          <w:color w:val="606060"/>
          <w:kern w:val="0"/>
          <w:sz w:val="18"/>
          <w:szCs w:val="18"/>
        </w:rPr>
      </w:pPr>
    </w:p>
    <w:p w14:paraId="3EE598D8" w14:textId="77777777" w:rsidR="00F72BA3" w:rsidRDefault="00FE184E">
      <w:pPr>
        <w:widowControl/>
        <w:rPr>
          <w:rFonts w:ascii="Arial" w:eastAsia="新細明體" w:hAnsi="Arial" w:cs="Arial"/>
          <w:color w:val="606060"/>
          <w:kern w:val="0"/>
          <w:sz w:val="18"/>
          <w:szCs w:val="18"/>
        </w:rPr>
      </w:pPr>
      <w:r>
        <w:rPr>
          <w:rFonts w:ascii="Arial" w:eastAsia="新細明體" w:hAnsi="Arial" w:cs="Arial"/>
          <w:color w:val="606060"/>
          <w:kern w:val="0"/>
          <w:sz w:val="18"/>
          <w:szCs w:val="18"/>
        </w:rPr>
        <w:t>由於目前我要借的繪本被借走了</w:t>
      </w:r>
      <w:r>
        <w:rPr>
          <w:rFonts w:ascii="Arial" w:eastAsia="新細明體" w:hAnsi="Arial" w:cs="Arial"/>
          <w:color w:val="606060"/>
          <w:kern w:val="0"/>
          <w:sz w:val="18"/>
          <w:szCs w:val="18"/>
        </w:rPr>
        <w:t xml:space="preserve"> </w:t>
      </w:r>
      <w:r>
        <w:rPr>
          <w:rFonts w:ascii="Arial" w:eastAsia="新細明體" w:hAnsi="Arial" w:cs="Arial"/>
          <w:color w:val="606060"/>
          <w:kern w:val="0"/>
          <w:sz w:val="18"/>
          <w:szCs w:val="18"/>
        </w:rPr>
        <w:t>所以下禮拜會去</w:t>
      </w:r>
      <w:commentRangeStart w:id="4"/>
      <w:r>
        <w:rPr>
          <w:rFonts w:ascii="Arial" w:eastAsia="新細明體" w:hAnsi="Arial" w:cs="Arial"/>
          <w:color w:val="606060"/>
          <w:kern w:val="0"/>
          <w:sz w:val="18"/>
          <w:szCs w:val="18"/>
        </w:rPr>
        <w:t>借閱其他的繪本</w:t>
      </w:r>
      <w:commentRangeEnd w:id="4"/>
      <w:r>
        <w:rPr>
          <w:rStyle w:val="a9"/>
        </w:rPr>
        <w:commentReference w:id="4"/>
      </w:r>
      <w:r>
        <w:rPr>
          <w:rFonts w:ascii="Arial" w:eastAsia="新細明體" w:hAnsi="Arial" w:cs="Arial"/>
          <w:color w:val="606060"/>
          <w:kern w:val="0"/>
          <w:sz w:val="18"/>
          <w:szCs w:val="18"/>
        </w:rPr>
        <w:t>，但大致的試教內容如同上面，若老師覺得有甚麼需要修改的再麻煩老師告訴我。</w:t>
      </w:r>
    </w:p>
    <w:p w14:paraId="09256C57" w14:textId="77777777" w:rsidR="00F72BA3" w:rsidRDefault="00FE184E">
      <w:pPr>
        <w:widowControl/>
        <w:rPr>
          <w:rFonts w:ascii="Arial" w:eastAsia="新細明體" w:hAnsi="Arial" w:cs="Arial"/>
          <w:color w:val="606060"/>
          <w:kern w:val="0"/>
          <w:sz w:val="18"/>
          <w:szCs w:val="18"/>
        </w:rPr>
      </w:pPr>
      <w:r>
        <w:rPr>
          <w:rFonts w:ascii="Arial" w:eastAsia="新細明體" w:hAnsi="Arial" w:cs="Arial"/>
          <w:color w:val="606060"/>
          <w:kern w:val="0"/>
          <w:sz w:val="18"/>
          <w:szCs w:val="18"/>
        </w:rPr>
        <w:t>電話</w:t>
      </w:r>
      <w:r>
        <w:rPr>
          <w:rFonts w:ascii="Arial" w:eastAsia="新細明體" w:hAnsi="Arial" w:cs="Arial"/>
          <w:color w:val="606060"/>
          <w:kern w:val="0"/>
          <w:sz w:val="18"/>
          <w:szCs w:val="18"/>
        </w:rPr>
        <w:t xml:space="preserve">:0958606575 </w:t>
      </w:r>
      <w:r>
        <w:rPr>
          <w:rFonts w:ascii="Arial" w:eastAsia="新細明體" w:hAnsi="Arial" w:cs="Arial"/>
          <w:color w:val="606060"/>
          <w:kern w:val="0"/>
          <w:sz w:val="18"/>
          <w:szCs w:val="18"/>
        </w:rPr>
        <w:t>電子信箱</w:t>
      </w:r>
      <w:r>
        <w:rPr>
          <w:rFonts w:ascii="Arial" w:eastAsia="新細明體" w:hAnsi="Arial" w:cs="Arial"/>
          <w:color w:val="606060"/>
          <w:kern w:val="0"/>
          <w:sz w:val="18"/>
          <w:szCs w:val="18"/>
        </w:rPr>
        <w:t>:sa8812345@gmail.com</w:t>
      </w:r>
    </w:p>
    <w:p w14:paraId="7BB9FF39" w14:textId="77777777" w:rsidR="00F72BA3" w:rsidRDefault="00FE184E">
      <w:pPr>
        <w:widowControl/>
        <w:rPr>
          <w:rFonts w:ascii="Arial" w:eastAsia="新細明體" w:hAnsi="Arial" w:cs="Arial"/>
          <w:color w:val="606060"/>
          <w:kern w:val="0"/>
          <w:sz w:val="18"/>
          <w:szCs w:val="18"/>
        </w:rPr>
      </w:pPr>
      <w:r>
        <w:rPr>
          <w:rFonts w:ascii="Arial" w:eastAsia="新細明體" w:hAnsi="Arial" w:cs="Arial"/>
          <w:color w:val="606060"/>
          <w:kern w:val="0"/>
          <w:sz w:val="18"/>
          <w:szCs w:val="18"/>
        </w:rPr>
        <w:t xml:space="preserve"> line </w:t>
      </w:r>
      <w:proofErr w:type="gramStart"/>
      <w:r>
        <w:rPr>
          <w:rFonts w:ascii="Arial" w:eastAsia="新細明體" w:hAnsi="Arial" w:cs="Arial"/>
          <w:color w:val="606060"/>
          <w:kern w:val="0"/>
          <w:sz w:val="18"/>
          <w:szCs w:val="18"/>
        </w:rPr>
        <w:t>ID:lovebana</w:t>
      </w:r>
      <w:proofErr w:type="gramEnd"/>
      <w:r>
        <w:rPr>
          <w:rFonts w:ascii="Arial" w:eastAsia="新細明體" w:hAnsi="Arial" w:cs="Arial"/>
          <w:color w:val="606060"/>
          <w:kern w:val="0"/>
          <w:sz w:val="18"/>
          <w:szCs w:val="18"/>
        </w:rPr>
        <w:t>0813</w:t>
      </w:r>
    </w:p>
    <w:p w14:paraId="298121B3" w14:textId="77777777" w:rsidR="00F72BA3" w:rsidRDefault="00F72BA3"/>
    <w:sectPr w:rsidR="00F72B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姿秀 歐" w:date="2020-04-04T09:27:00Z" w:initials="姿秀">
    <w:p w14:paraId="6BEBF7F6" w14:textId="77777777" w:rsidR="00F72BA3" w:rsidRDefault="00FE184E">
      <w:pPr>
        <w:pStyle w:val="a3"/>
      </w:pPr>
      <w:r>
        <w:t>雖然</w:t>
      </w:r>
      <w:r>
        <w:t>1-5</w:t>
      </w:r>
      <w:r>
        <w:t>屬於語文理解的課程目標</w:t>
      </w:r>
    </w:p>
    <w:p w14:paraId="56947AD2" w14:textId="77777777" w:rsidR="00F72BA3" w:rsidRDefault="00FE184E">
      <w:pPr>
        <w:pStyle w:val="a3"/>
      </w:pPr>
      <w:r>
        <w:t>但是因為是幼</w:t>
      </w:r>
      <w:proofErr w:type="gramStart"/>
      <w:r>
        <w:t>幼</w:t>
      </w:r>
      <w:proofErr w:type="gramEnd"/>
      <w:r>
        <w:t>班的幼兒</w:t>
      </w:r>
    </w:p>
    <w:p w14:paraId="1938BE35" w14:textId="77777777" w:rsidR="00F72BA3" w:rsidRDefault="00FE184E">
      <w:pPr>
        <w:pStyle w:val="a3"/>
      </w:pPr>
      <w:r>
        <w:rPr>
          <w:rFonts w:hint="eastAsia"/>
        </w:rPr>
        <w:t>引導幼兒覺察體驗你所選圖畫書的趣味或功能</w:t>
      </w:r>
    </w:p>
    <w:p w14:paraId="30E5AAA8" w14:textId="77777777" w:rsidR="00F72BA3" w:rsidRDefault="00FE184E">
      <w:pPr>
        <w:pStyle w:val="a3"/>
      </w:pPr>
      <w:r>
        <w:rPr>
          <w:rFonts w:hint="eastAsia"/>
        </w:rPr>
        <w:t>將是設計本次試教的重點</w:t>
      </w:r>
    </w:p>
    <w:p w14:paraId="75D0B9BB" w14:textId="77777777" w:rsidR="00F72BA3" w:rsidRDefault="00F72BA3">
      <w:pPr>
        <w:pStyle w:val="a3"/>
      </w:pPr>
    </w:p>
    <w:p w14:paraId="63723ECE" w14:textId="77777777" w:rsidR="00F72BA3" w:rsidRDefault="00FE184E">
      <w:pPr>
        <w:pStyle w:val="a3"/>
      </w:pPr>
      <w:r>
        <w:rPr>
          <w:rFonts w:hint="eastAsia"/>
        </w:rPr>
        <w:t>建議著手設計前</w:t>
      </w:r>
    </w:p>
    <w:p w14:paraId="30E0590D" w14:textId="77777777" w:rsidR="00F72BA3" w:rsidRDefault="00FE184E">
      <w:pPr>
        <w:pStyle w:val="a3"/>
      </w:pPr>
      <w:r>
        <w:t>再閱讀一遍</w:t>
      </w:r>
    </w:p>
    <w:p w14:paraId="29C51700" w14:textId="77777777" w:rsidR="00F72BA3" w:rsidRDefault="00FE184E">
      <w:pPr>
        <w:pStyle w:val="a3"/>
        <w:rPr>
          <w:color w:val="C00000"/>
        </w:rPr>
      </w:pPr>
      <w:r>
        <w:rPr>
          <w:rFonts w:hint="eastAsia"/>
        </w:rPr>
        <w:t>課程大綱</w:t>
      </w:r>
      <w:r>
        <w:rPr>
          <w:rFonts w:hint="eastAsia"/>
        </w:rPr>
        <w:t xml:space="preserve"> </w:t>
      </w:r>
      <w:r>
        <w:rPr>
          <w:rFonts w:hint="eastAsia"/>
        </w:rPr>
        <w:t>語文領域的</w:t>
      </w:r>
      <w:r>
        <w:rPr>
          <w:rFonts w:hint="eastAsia"/>
          <w:color w:val="C00000"/>
        </w:rPr>
        <w:t>教學原則</w:t>
      </w:r>
      <w:r>
        <w:rPr>
          <w:rFonts w:hint="eastAsia"/>
          <w:color w:val="C00000"/>
        </w:rPr>
        <w:t xml:space="preserve"> 57-63</w:t>
      </w:r>
      <w:r>
        <w:rPr>
          <w:rFonts w:hint="eastAsia"/>
          <w:color w:val="C00000"/>
        </w:rPr>
        <w:t>頁</w:t>
      </w:r>
    </w:p>
    <w:p w14:paraId="09101539" w14:textId="77777777" w:rsidR="00F72BA3" w:rsidRDefault="00FE184E">
      <w:pPr>
        <w:pStyle w:val="a3"/>
      </w:pPr>
      <w:r>
        <w:t>尤其是</w:t>
      </w:r>
    </w:p>
    <w:p w14:paraId="490AE45A" w14:textId="77777777" w:rsidR="00F72BA3" w:rsidRDefault="00FE184E">
      <w:pPr>
        <w:pStyle w:val="a3"/>
      </w:pPr>
      <w:r>
        <w:rPr>
          <w:rFonts w:hint="eastAsia"/>
        </w:rPr>
        <w:t>1.</w:t>
      </w:r>
      <w:r>
        <w:rPr>
          <w:rFonts w:hint="eastAsia"/>
        </w:rPr>
        <w:t>協助幼兒體驗與覺知生活中語文的趣味與功能</w:t>
      </w:r>
    </w:p>
  </w:comment>
  <w:comment w:id="2" w:author="姿秀 歐" w:date="2020-04-04T09:21:00Z" w:initials="姿秀">
    <w:p w14:paraId="41E736D3" w14:textId="77777777" w:rsidR="00F72BA3" w:rsidRDefault="00FE184E">
      <w:pPr>
        <w:pStyle w:val="a3"/>
      </w:pPr>
      <w:r>
        <w:t>試教設計重點</w:t>
      </w:r>
      <w:r>
        <w:t>:</w:t>
      </w:r>
    </w:p>
    <w:p w14:paraId="5E2F063B" w14:textId="77777777" w:rsidR="00F72BA3" w:rsidRDefault="00FE184E">
      <w:pPr>
        <w:pStyle w:val="a3"/>
      </w:pPr>
      <w:r>
        <w:t>如何引導</w:t>
      </w:r>
      <w:r>
        <w:t>15</w:t>
      </w:r>
      <w:r>
        <w:t>位</w:t>
      </w:r>
      <w:r>
        <w:t>2-3</w:t>
      </w:r>
      <w:r>
        <w:t>歲幼兒喜歡探索圖畫書</w:t>
      </w:r>
      <w:r>
        <w:t>?</w:t>
      </w:r>
    </w:p>
    <w:p w14:paraId="4D0EED82" w14:textId="77777777" w:rsidR="00F72BA3" w:rsidRDefault="00F72BA3">
      <w:pPr>
        <w:pStyle w:val="a3"/>
      </w:pPr>
    </w:p>
  </w:comment>
  <w:comment w:id="3" w:author="姿秀 歐" w:date="2020-04-04T09:25:00Z" w:initials="姿秀">
    <w:p w14:paraId="50BA7987" w14:textId="77777777" w:rsidR="00F72BA3" w:rsidRDefault="00FE184E">
      <w:pPr>
        <w:pStyle w:val="a3"/>
      </w:pPr>
      <w:r>
        <w:t>設計重點在如何有效引導</w:t>
      </w:r>
      <w:r>
        <w:t>2-3</w:t>
      </w:r>
      <w:r>
        <w:t>歲幼兒</w:t>
      </w:r>
      <w:r>
        <w:rPr>
          <w:color w:val="C00000"/>
          <w:u w:val="single"/>
        </w:rPr>
        <w:t>覺察探索</w:t>
      </w:r>
      <w:r>
        <w:rPr>
          <w:color w:val="C00000"/>
        </w:rPr>
        <w:t>圖畫書的樂趣</w:t>
      </w:r>
      <w:r>
        <w:t>?</w:t>
      </w:r>
    </w:p>
    <w:p w14:paraId="1CD52010" w14:textId="77777777" w:rsidR="00F72BA3" w:rsidRDefault="00F72BA3">
      <w:pPr>
        <w:pStyle w:val="a3"/>
      </w:pPr>
    </w:p>
  </w:comment>
  <w:comment w:id="4" w:author="姿秀 歐" w:date="2020-04-04T09:23:00Z" w:initials="姿秀">
    <w:p w14:paraId="373BCE7E" w14:textId="77777777" w:rsidR="00F72BA3" w:rsidRDefault="00FE184E">
      <w:pPr>
        <w:pStyle w:val="a3"/>
      </w:pPr>
      <w:r>
        <w:t>哪一類的繪本比較容易引導</w:t>
      </w:r>
      <w:r>
        <w:t>2-3</w:t>
      </w:r>
      <w:r>
        <w:t>歲幼兒</w:t>
      </w:r>
      <w:r>
        <w:rPr>
          <w:color w:val="C00000"/>
        </w:rPr>
        <w:t>探索</w:t>
      </w:r>
      <w:r>
        <w:t>圖畫書</w:t>
      </w:r>
      <w:r>
        <w:t>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0AE45A" w15:done="0"/>
  <w15:commentEx w15:paraId="4D0EED82" w15:done="0"/>
  <w15:commentEx w15:paraId="1CD52010" w15:done="0"/>
  <w15:commentEx w15:paraId="373BCE7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18"/>
    <w:rsid w:val="000E4E09"/>
    <w:rsid w:val="001F7D05"/>
    <w:rsid w:val="00373A96"/>
    <w:rsid w:val="00694F18"/>
    <w:rsid w:val="00751D53"/>
    <w:rsid w:val="007A3799"/>
    <w:rsid w:val="007B4BD9"/>
    <w:rsid w:val="008762CF"/>
    <w:rsid w:val="00EF59DE"/>
    <w:rsid w:val="00F72BA3"/>
    <w:rsid w:val="00FE184E"/>
    <w:rsid w:val="5A80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874536D"/>
  <w15:docId w15:val="{19F30CD1-975A-4158-A565-288283EE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Calibri" w:hAnsi="Calibr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</w:style>
  <w:style w:type="paragraph" w:styleId="a5">
    <w:name w:val="annotation subject"/>
    <w:basedOn w:val="a3"/>
    <w:next w:val="a3"/>
    <w:link w:val="a6"/>
    <w:uiPriority w:val="99"/>
    <w:unhideWhenUsed/>
    <w:rPr>
      <w:b/>
      <w:bCs/>
    </w:rPr>
  </w:style>
  <w:style w:type="paragraph" w:styleId="a7">
    <w:name w:val="Balloon Text"/>
    <w:basedOn w:val="a"/>
    <w:link w:val="a8"/>
    <w:uiPriority w:val="99"/>
    <w:unhideWhenUsed/>
    <w:rPr>
      <w:rFonts w:ascii="Calibri Light" w:hAnsi="Calibri Light"/>
      <w:sz w:val="18"/>
      <w:szCs w:val="18"/>
    </w:rPr>
  </w:style>
  <w:style w:type="character" w:styleId="a9">
    <w:name w:val="annotation reference"/>
    <w:basedOn w:val="a0"/>
    <w:uiPriority w:val="99"/>
    <w:unhideWhenUsed/>
    <w:rPr>
      <w:sz w:val="18"/>
      <w:szCs w:val="18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註解文字 字元"/>
    <w:basedOn w:val="a0"/>
    <w:link w:val="a3"/>
    <w:uiPriority w:val="99"/>
    <w:semiHidden/>
  </w:style>
  <w:style w:type="character" w:customStyle="1" w:styleId="a6">
    <w:name w:val="註解主旨 字元"/>
    <w:basedOn w:val="a4"/>
    <w:link w:val="a5"/>
    <w:uiPriority w:val="99"/>
    <w:semiHidden/>
    <w:rPr>
      <w:b/>
      <w:bCs/>
    </w:rPr>
  </w:style>
  <w:style w:type="character" w:customStyle="1" w:styleId="a8">
    <w:name w:val="註解方塊文字 字元"/>
    <w:basedOn w:val="a0"/>
    <w:link w:val="a7"/>
    <w:uiPriority w:val="99"/>
    <w:semiHidden/>
    <w:rPr>
      <w:rFonts w:ascii="Calibri Light" w:hAnsi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國立臺北護理健康大學嬰幼兒保育系</dc:title>
  <dc:creator>姿秀 歐</dc:creator>
  <cp:lastModifiedBy>姿秀 歐</cp:lastModifiedBy>
  <cp:revision>2</cp:revision>
  <dcterms:created xsi:type="dcterms:W3CDTF">2020-04-08T08:26:00Z</dcterms:created>
  <dcterms:modified xsi:type="dcterms:W3CDTF">2020-04-08T08:26:00Z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1028-9.1.0.4940</vt:lpwstr>
  </property>
</Properties>
</file>